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85" w:rsidRDefault="00495C1E" w14:paraId="64D0A17A" w14:textId="77777777">
      <w:r>
        <w:rPr>
          <w:u w:val="none" w:color="000000"/>
        </w:rPr>
        <w:t xml:space="preserve">    </w:t>
      </w:r>
      <w:r>
        <w:t>Recruitment Service Level Agreement Guidelines.</w:t>
      </w:r>
      <w:r>
        <w:rPr>
          <w:u w:val="none" w:color="000000"/>
        </w:rPr>
        <w:t xml:space="preserve"> </w:t>
      </w:r>
    </w:p>
    <w:p w:rsidR="00CF6585" w:rsidRDefault="00495C1E" w14:paraId="64D0A17B" w14:textId="77777777">
      <w:pPr>
        <w:spacing w:after="0"/>
        <w:ind w:left="0"/>
      </w:pPr>
      <w:r>
        <w:rPr>
          <w:color w:val="000000"/>
          <w:sz w:val="22"/>
          <w:u w:val="none" w:color="000000"/>
        </w:rPr>
        <w:t xml:space="preserve"> </w:t>
      </w:r>
      <w:r>
        <w:rPr>
          <w:u w:val="none" w:color="000000"/>
        </w:rPr>
        <w:t xml:space="preserve"> </w:t>
      </w:r>
    </w:p>
    <w:tbl>
      <w:tblPr>
        <w:tblStyle w:val="TableGrid"/>
        <w:tblW w:w="10334" w:type="dxa"/>
        <w:tblInd w:w="67" w:type="dxa"/>
        <w:tblCellMar>
          <w:top w:w="78" w:type="dxa"/>
          <w:left w:w="13" w:type="dxa"/>
          <w:bottom w:w="9" w:type="dxa"/>
          <w:right w:w="5" w:type="dxa"/>
        </w:tblCellMar>
        <w:tblLook w:val="04A0" w:firstRow="1" w:lastRow="0" w:firstColumn="1" w:lastColumn="0" w:noHBand="0" w:noVBand="1"/>
      </w:tblPr>
      <w:tblGrid>
        <w:gridCol w:w="2118"/>
        <w:gridCol w:w="5669"/>
        <w:gridCol w:w="2547"/>
      </w:tblGrid>
      <w:tr w:rsidR="00CF6585" w14:paraId="64D0A17F" w14:textId="77777777">
        <w:trPr>
          <w:trHeight w:val="532"/>
        </w:trPr>
        <w:tc>
          <w:tcPr>
            <w:tcW w:w="2118" w:type="dxa"/>
            <w:tcBorders>
              <w:top w:val="single" w:color="00325B" w:sz="6" w:space="0"/>
              <w:left w:val="single" w:color="000000" w:sz="6" w:space="0"/>
              <w:bottom w:val="single" w:color="000000" w:sz="8" w:space="0"/>
              <w:right w:val="double" w:color="000000" w:sz="4" w:space="0"/>
            </w:tcBorders>
            <w:shd w:val="clear" w:color="auto" w:fill="00325B"/>
            <w:vAlign w:val="center"/>
          </w:tcPr>
          <w:p w:rsidR="00CF6585" w:rsidRDefault="00495C1E" w14:paraId="64D0A17C" w14:textId="77777777">
            <w:pPr>
              <w:spacing w:after="0"/>
              <w:ind w:left="0"/>
            </w:pPr>
            <w:r>
              <w:rPr>
                <w:b/>
                <w:color w:val="FFFFFF"/>
                <w:sz w:val="22"/>
                <w:u w:val="none" w:color="000000"/>
              </w:rPr>
              <w:t xml:space="preserve"> </w:t>
            </w:r>
            <w:r>
              <w:rPr>
                <w:u w:val="none" w:color="000000"/>
              </w:rPr>
              <w:t xml:space="preserve"> </w:t>
            </w:r>
          </w:p>
        </w:tc>
        <w:tc>
          <w:tcPr>
            <w:tcW w:w="5669" w:type="dxa"/>
            <w:tcBorders>
              <w:top w:val="single" w:color="00325B" w:sz="29" w:space="0"/>
              <w:left w:val="double" w:color="000000" w:sz="4" w:space="0"/>
              <w:bottom w:val="single" w:color="000000" w:sz="8" w:space="0"/>
              <w:right w:val="double" w:color="000000" w:sz="4" w:space="0"/>
            </w:tcBorders>
            <w:shd w:val="clear" w:color="auto" w:fill="00325B"/>
          </w:tcPr>
          <w:p w:rsidR="00CF6585" w:rsidRDefault="00495C1E" w14:paraId="64D0A17D" w14:textId="77777777">
            <w:pPr>
              <w:spacing w:after="0"/>
              <w:ind w:left="11"/>
            </w:pPr>
            <w:r>
              <w:rPr>
                <w:b/>
                <w:color w:val="FFFFFF"/>
                <w:sz w:val="22"/>
                <w:u w:val="none" w:color="000000"/>
              </w:rPr>
              <w:t xml:space="preserve">Action </w:t>
            </w:r>
            <w:r>
              <w:rPr>
                <w:u w:val="none" w:color="000000"/>
              </w:rPr>
              <w:t xml:space="preserve"> </w:t>
            </w:r>
          </w:p>
        </w:tc>
        <w:tc>
          <w:tcPr>
            <w:tcW w:w="2547" w:type="dxa"/>
            <w:tcBorders>
              <w:top w:val="single" w:color="00325B" w:sz="29" w:space="0"/>
              <w:left w:val="double" w:color="000000" w:sz="4" w:space="0"/>
              <w:bottom w:val="single" w:color="000000" w:sz="8" w:space="0"/>
              <w:right w:val="single" w:color="000000" w:sz="7" w:space="0"/>
            </w:tcBorders>
            <w:shd w:val="clear" w:color="auto" w:fill="00325B"/>
          </w:tcPr>
          <w:p w:rsidR="00CF6585" w:rsidRDefault="00495C1E" w14:paraId="64D0A17E" w14:textId="77777777">
            <w:pPr>
              <w:spacing w:after="0"/>
              <w:ind w:left="14"/>
            </w:pPr>
            <w:r>
              <w:rPr>
                <w:b/>
                <w:color w:val="FFFFFF"/>
                <w:sz w:val="22"/>
                <w:u w:val="none" w:color="000000"/>
              </w:rPr>
              <w:t xml:space="preserve">Turnaround </w:t>
            </w:r>
            <w:r>
              <w:rPr>
                <w:u w:val="none" w:color="000000"/>
              </w:rPr>
              <w:t xml:space="preserve"> </w:t>
            </w:r>
          </w:p>
        </w:tc>
      </w:tr>
      <w:tr w:rsidR="00CF6585" w14:paraId="64D0A183" w14:textId="77777777">
        <w:trPr>
          <w:trHeight w:val="1457"/>
        </w:trPr>
        <w:tc>
          <w:tcPr>
            <w:tcW w:w="2118" w:type="dxa"/>
            <w:tcBorders>
              <w:top w:val="single" w:color="000000" w:sz="8" w:space="0"/>
              <w:left w:val="single" w:color="000000" w:sz="6" w:space="0"/>
              <w:bottom w:val="single" w:color="000000" w:sz="8" w:space="0"/>
              <w:right w:val="double" w:color="000000" w:sz="4" w:space="0"/>
            </w:tcBorders>
          </w:tcPr>
          <w:p w:rsidR="00CF6585" w:rsidRDefault="00495C1E" w14:paraId="64D0A180" w14:textId="77777777">
            <w:pPr>
              <w:spacing w:after="0"/>
              <w:ind w:left="0"/>
            </w:pPr>
            <w:r>
              <w:rPr>
                <w:color w:val="000000"/>
                <w:sz w:val="22"/>
                <w:u w:val="none" w:color="000000"/>
              </w:rPr>
              <w:t xml:space="preserve">Advert &amp; </w:t>
            </w:r>
            <w:r>
              <w:rPr>
                <w:color w:val="000000"/>
                <w:sz w:val="22"/>
                <w:u w:val="none" w:color="000000"/>
              </w:rPr>
              <w:t xml:space="preserve">Job </w:t>
            </w:r>
            <w:bookmarkStart w:name="_GoBack" w:id="0"/>
            <w:bookmarkEnd w:id="0"/>
            <w:r>
              <w:rPr>
                <w:u w:val="none" w:color="000000"/>
              </w:rPr>
              <w:t xml:space="preserve"> </w:t>
            </w:r>
            <w:r>
              <w:rPr>
                <w:color w:val="000000"/>
                <w:sz w:val="22"/>
                <w:u w:val="none" w:color="000000"/>
              </w:rPr>
              <w:t>Description</w:t>
            </w:r>
            <w:r>
              <w:rPr>
                <w:color w:val="000000"/>
                <w:sz w:val="22"/>
                <w:u w:val="none" w:color="000000"/>
              </w:rPr>
              <w:t xml:space="preserve"> </w:t>
            </w:r>
            <w:r>
              <w:rPr>
                <w:u w:val="none" w:color="000000"/>
              </w:rPr>
              <w:t xml:space="preserve"> </w:t>
            </w:r>
          </w:p>
        </w:tc>
        <w:tc>
          <w:tcPr>
            <w:tcW w:w="5669" w:type="dxa"/>
            <w:tcBorders>
              <w:top w:val="single" w:color="000000" w:sz="8" w:space="0"/>
              <w:left w:val="double" w:color="000000" w:sz="4" w:space="0"/>
              <w:bottom w:val="single" w:color="000000" w:sz="8" w:space="0"/>
              <w:right w:val="double" w:color="000000" w:sz="4" w:space="0"/>
            </w:tcBorders>
          </w:tcPr>
          <w:p w:rsidR="00CF6585" w:rsidRDefault="00495C1E" w14:paraId="64D0A181" w14:textId="77777777">
            <w:pPr>
              <w:spacing w:after="0"/>
              <w:ind w:left="11"/>
            </w:pPr>
            <w:r>
              <w:rPr>
                <w:color w:val="000000"/>
                <w:sz w:val="22"/>
                <w:u w:val="none" w:color="000000"/>
              </w:rPr>
              <w:t xml:space="preserve">Recruitment, Extension and Adjustment Process (REAP) is completed and signed off. This is received by HR who </w:t>
            </w:r>
            <w:r>
              <w:rPr>
                <w:b/>
                <w:i/>
                <w:color w:val="000000"/>
                <w:sz w:val="22"/>
                <w:u w:val="none" w:color="000000"/>
              </w:rPr>
              <w:t xml:space="preserve">acknowledge receipt </w:t>
            </w:r>
            <w:r>
              <w:rPr>
                <w:color w:val="000000"/>
                <w:sz w:val="22"/>
                <w:u w:val="none" w:color="000000"/>
              </w:rPr>
              <w:t xml:space="preserve">and request advert, job description and job hazard form from Recruiting Manager.  </w:t>
            </w:r>
            <w:r>
              <w:rPr>
                <w:u w:val="none" w:color="000000"/>
              </w:rPr>
              <w:t xml:space="preserve"> </w:t>
            </w:r>
          </w:p>
        </w:tc>
        <w:tc>
          <w:tcPr>
            <w:tcW w:w="2547" w:type="dxa"/>
            <w:tcBorders>
              <w:top w:val="single" w:color="000000" w:sz="8" w:space="0"/>
              <w:left w:val="double" w:color="000000" w:sz="4" w:space="0"/>
              <w:bottom w:val="single" w:color="000000" w:sz="8" w:space="0"/>
              <w:right w:val="single" w:color="000000" w:sz="7" w:space="0"/>
            </w:tcBorders>
          </w:tcPr>
          <w:p w:rsidR="00CF6585" w:rsidRDefault="00495C1E" w14:paraId="64D0A182" w14:textId="77777777">
            <w:pPr>
              <w:spacing w:after="0"/>
              <w:ind w:left="14"/>
            </w:pPr>
            <w:r>
              <w:rPr>
                <w:color w:val="000000"/>
                <w:sz w:val="22"/>
                <w:u w:val="none" w:color="000000"/>
              </w:rPr>
              <w:t xml:space="preserve">Normally within 24 hours </w:t>
            </w:r>
            <w:r>
              <w:rPr>
                <w:u w:val="none" w:color="000000"/>
              </w:rPr>
              <w:t xml:space="preserve"> </w:t>
            </w:r>
          </w:p>
        </w:tc>
      </w:tr>
      <w:tr w:rsidR="00CF6585" w14:paraId="64D0A187" w14:textId="77777777">
        <w:trPr>
          <w:trHeight w:val="2315"/>
        </w:trPr>
        <w:tc>
          <w:tcPr>
            <w:tcW w:w="2118" w:type="dxa"/>
            <w:tcBorders>
              <w:top w:val="single" w:color="000000" w:sz="8" w:space="0"/>
              <w:left w:val="single" w:color="000000" w:sz="6" w:space="0"/>
              <w:bottom w:val="single" w:color="000000" w:sz="8" w:space="0"/>
              <w:right w:val="double" w:color="000000" w:sz="4" w:space="0"/>
            </w:tcBorders>
          </w:tcPr>
          <w:p w:rsidR="00CF6585" w:rsidRDefault="00495C1E" w14:paraId="64D0A184" w14:textId="77777777">
            <w:pPr>
              <w:spacing w:after="0"/>
              <w:ind w:left="0"/>
            </w:pPr>
            <w:r>
              <w:rPr>
                <w:color w:val="000000"/>
                <w:sz w:val="22"/>
                <w:u w:val="none" w:color="000000"/>
              </w:rPr>
              <w:t xml:space="preserve">Advertising </w:t>
            </w:r>
            <w:r>
              <w:rPr>
                <w:u w:val="none" w:color="000000"/>
              </w:rPr>
              <w:t xml:space="preserve"> </w:t>
            </w:r>
          </w:p>
        </w:tc>
        <w:tc>
          <w:tcPr>
            <w:tcW w:w="5669" w:type="dxa"/>
            <w:tcBorders>
              <w:top w:val="single" w:color="000000" w:sz="8" w:space="0"/>
              <w:left w:val="double" w:color="000000" w:sz="4" w:space="0"/>
              <w:bottom w:val="single" w:color="000000" w:sz="8" w:space="0"/>
              <w:right w:val="double" w:color="000000" w:sz="4" w:space="0"/>
            </w:tcBorders>
          </w:tcPr>
          <w:p w:rsidR="00CF6585" w:rsidRDefault="00495C1E" w14:paraId="64D0A185" w14:textId="77777777">
            <w:pPr>
              <w:spacing w:after="0"/>
              <w:ind w:left="11"/>
            </w:pPr>
            <w:r>
              <w:rPr>
                <w:color w:val="000000"/>
                <w:sz w:val="22"/>
                <w:u w:val="none" w:color="000000"/>
              </w:rPr>
              <w:t xml:space="preserve">Once the advert and job description are received by your HR Administrator they will check the contents against branding guidelines and legislative requirements.  If all the information is correct it will be advertised on the website and </w:t>
            </w:r>
            <w:r>
              <w:rPr>
                <w:b/>
                <w:i/>
                <w:color w:val="000000"/>
                <w:sz w:val="22"/>
                <w:u w:val="none" w:color="000000"/>
              </w:rPr>
              <w:t>sent to the request</w:t>
            </w:r>
            <w:r>
              <w:rPr>
                <w:b/>
                <w:i/>
                <w:color w:val="000000"/>
                <w:sz w:val="22"/>
                <w:u w:val="none" w:color="000000"/>
              </w:rPr>
              <w:t>ed advertiser</w:t>
            </w:r>
            <w:r>
              <w:rPr>
                <w:color w:val="000000"/>
                <w:sz w:val="22"/>
                <w:u w:val="none" w:color="000000"/>
              </w:rPr>
              <w:t xml:space="preserve"> e.g. to jobs.ac, guardian etc. Closing date guidelines are 2 weeks minimum or 30 days minimum if a certificate of sponsorship is required. </w:t>
            </w:r>
            <w:r>
              <w:rPr>
                <w:u w:val="none" w:color="000000"/>
              </w:rPr>
              <w:t xml:space="preserve"> </w:t>
            </w:r>
          </w:p>
        </w:tc>
        <w:tc>
          <w:tcPr>
            <w:tcW w:w="2547" w:type="dxa"/>
            <w:tcBorders>
              <w:top w:val="single" w:color="000000" w:sz="8" w:space="0"/>
              <w:left w:val="double" w:color="000000" w:sz="4" w:space="0"/>
              <w:bottom w:val="single" w:color="000000" w:sz="8" w:space="0"/>
              <w:right w:val="single" w:color="000000" w:sz="7" w:space="0"/>
            </w:tcBorders>
          </w:tcPr>
          <w:p w:rsidR="00CF6585" w:rsidRDefault="00495C1E" w14:paraId="64D0A186" w14:textId="77777777">
            <w:pPr>
              <w:spacing w:after="0"/>
              <w:ind w:left="14"/>
            </w:pPr>
            <w:r>
              <w:rPr>
                <w:color w:val="000000"/>
                <w:sz w:val="22"/>
                <w:u w:val="none" w:color="000000"/>
              </w:rPr>
              <w:t xml:space="preserve">Normally within 48 hours </w:t>
            </w:r>
            <w:r>
              <w:rPr>
                <w:u w:val="none" w:color="000000"/>
              </w:rPr>
              <w:t xml:space="preserve"> </w:t>
            </w:r>
          </w:p>
        </w:tc>
      </w:tr>
      <w:tr w:rsidR="00CF6585" w14:paraId="64D0A18B" w14:textId="77777777">
        <w:trPr>
          <w:trHeight w:val="1157"/>
        </w:trPr>
        <w:tc>
          <w:tcPr>
            <w:tcW w:w="2118" w:type="dxa"/>
            <w:tcBorders>
              <w:top w:val="single" w:color="000000" w:sz="8" w:space="0"/>
              <w:left w:val="single" w:color="000000" w:sz="6" w:space="0"/>
              <w:bottom w:val="single" w:color="000000" w:sz="8" w:space="0"/>
              <w:right w:val="double" w:color="000000" w:sz="4" w:space="0"/>
            </w:tcBorders>
          </w:tcPr>
          <w:p w:rsidR="00CF6585" w:rsidRDefault="00495C1E" w14:paraId="64D0A188" w14:textId="77777777">
            <w:pPr>
              <w:spacing w:after="0"/>
              <w:ind w:left="0"/>
            </w:pPr>
            <w:r>
              <w:rPr>
                <w:color w:val="000000"/>
                <w:sz w:val="22"/>
                <w:u w:val="none" w:color="000000"/>
              </w:rPr>
              <w:t xml:space="preserve">Shortlisting </w:t>
            </w:r>
            <w:r>
              <w:rPr>
                <w:u w:val="none" w:color="000000"/>
              </w:rPr>
              <w:t xml:space="preserve"> </w:t>
            </w:r>
          </w:p>
        </w:tc>
        <w:tc>
          <w:tcPr>
            <w:tcW w:w="5669" w:type="dxa"/>
            <w:tcBorders>
              <w:top w:val="single" w:color="000000" w:sz="8" w:space="0"/>
              <w:left w:val="double" w:color="000000" w:sz="4" w:space="0"/>
              <w:bottom w:val="single" w:color="000000" w:sz="8" w:space="0"/>
              <w:right w:val="double" w:color="000000" w:sz="4" w:space="0"/>
            </w:tcBorders>
          </w:tcPr>
          <w:p w:rsidR="00CF6585" w:rsidRDefault="00495C1E" w14:paraId="64D0A189" w14:textId="2D8F3885">
            <w:pPr>
              <w:spacing w:after="0"/>
              <w:ind w:left="11"/>
            </w:pPr>
            <w:r>
              <w:rPr>
                <w:color w:val="000000"/>
                <w:sz w:val="22"/>
                <w:u w:val="none" w:color="000000"/>
              </w:rPr>
              <w:t>Recruiting Manager and Shortlisting Panel have access to e-</w:t>
            </w:r>
            <w:r>
              <w:rPr>
                <w:color w:val="000000"/>
                <w:sz w:val="22"/>
                <w:u w:val="none" w:color="000000"/>
              </w:rPr>
              <w:t xml:space="preserve">Recruiter from date vacancy is advertised as long as HR is in receipt of this information. </w:t>
            </w:r>
            <w:r>
              <w:rPr>
                <w:u w:val="none" w:color="000000"/>
              </w:rPr>
              <w:t xml:space="preserve"> </w:t>
            </w:r>
          </w:p>
        </w:tc>
        <w:tc>
          <w:tcPr>
            <w:tcW w:w="2547" w:type="dxa"/>
            <w:tcBorders>
              <w:top w:val="single" w:color="000000" w:sz="8" w:space="0"/>
              <w:left w:val="double" w:color="000000" w:sz="4" w:space="0"/>
              <w:bottom w:val="single" w:color="000000" w:sz="8" w:space="0"/>
              <w:right w:val="single" w:color="000000" w:sz="7" w:space="0"/>
            </w:tcBorders>
          </w:tcPr>
          <w:p w:rsidR="00CF6585" w:rsidRDefault="00495C1E" w14:paraId="64D0A18A" w14:textId="77777777">
            <w:pPr>
              <w:spacing w:after="0"/>
              <w:ind w:left="14"/>
            </w:pPr>
            <w:r>
              <w:rPr>
                <w:color w:val="000000"/>
                <w:sz w:val="22"/>
                <w:u w:val="none" w:color="000000"/>
              </w:rPr>
              <w:t xml:space="preserve">As soon as vacancy is advertised if HR is in receipt of this information. </w:t>
            </w:r>
            <w:r>
              <w:rPr>
                <w:u w:val="none" w:color="000000"/>
              </w:rPr>
              <w:t xml:space="preserve"> </w:t>
            </w:r>
          </w:p>
        </w:tc>
      </w:tr>
      <w:tr w:rsidR="00CF6585" w14:paraId="64D0A18F" w14:textId="77777777">
        <w:trPr>
          <w:trHeight w:val="1448"/>
        </w:trPr>
        <w:tc>
          <w:tcPr>
            <w:tcW w:w="2118" w:type="dxa"/>
            <w:tcBorders>
              <w:top w:val="single" w:color="000000" w:sz="8" w:space="0"/>
              <w:left w:val="single" w:color="000000" w:sz="6" w:space="0"/>
              <w:bottom w:val="single" w:color="000000" w:sz="8" w:space="0"/>
              <w:right w:val="double" w:color="000000" w:sz="4" w:space="0"/>
            </w:tcBorders>
          </w:tcPr>
          <w:p w:rsidR="00CF6585" w:rsidRDefault="00495C1E" w14:paraId="64D0A18C" w14:textId="77777777">
            <w:pPr>
              <w:spacing w:after="0"/>
              <w:ind w:left="0"/>
            </w:pPr>
            <w:r>
              <w:rPr>
                <w:color w:val="000000"/>
                <w:sz w:val="22"/>
                <w:u w:val="none" w:color="000000"/>
              </w:rPr>
              <w:t xml:space="preserve">Interviewing </w:t>
            </w:r>
            <w:r>
              <w:rPr>
                <w:u w:val="none" w:color="000000"/>
              </w:rPr>
              <w:t xml:space="preserve"> </w:t>
            </w:r>
          </w:p>
        </w:tc>
        <w:tc>
          <w:tcPr>
            <w:tcW w:w="5669" w:type="dxa"/>
            <w:tcBorders>
              <w:top w:val="single" w:color="000000" w:sz="8" w:space="0"/>
              <w:left w:val="double" w:color="000000" w:sz="4" w:space="0"/>
              <w:bottom w:val="single" w:color="000000" w:sz="8" w:space="0"/>
              <w:right w:val="double" w:color="000000" w:sz="4" w:space="0"/>
            </w:tcBorders>
          </w:tcPr>
          <w:p w:rsidR="00CF6585" w:rsidRDefault="00495C1E" w14:paraId="64D0A18D" w14:textId="77777777">
            <w:pPr>
              <w:spacing w:after="0"/>
              <w:ind w:left="11"/>
            </w:pPr>
            <w:r>
              <w:rPr>
                <w:color w:val="000000"/>
                <w:sz w:val="22"/>
                <w:u w:val="none" w:color="000000"/>
              </w:rPr>
              <w:t>On receipt of e-</w:t>
            </w:r>
            <w:r>
              <w:rPr>
                <w:color w:val="000000"/>
                <w:sz w:val="22"/>
                <w:u w:val="none" w:color="000000"/>
              </w:rPr>
              <w:t xml:space="preserve">Recruiter system being updated by the Recruiting Manager the successful candidates </w:t>
            </w:r>
            <w:r>
              <w:rPr>
                <w:b/>
                <w:i/>
                <w:color w:val="000000"/>
                <w:sz w:val="22"/>
                <w:u w:val="none" w:color="000000"/>
              </w:rPr>
              <w:t>will be invited to interview</w:t>
            </w:r>
            <w:r>
              <w:rPr>
                <w:color w:val="000000"/>
                <w:sz w:val="22"/>
                <w:u w:val="none" w:color="000000"/>
              </w:rPr>
              <w:t>.  At least 10 working days' notice must be given for interviews to be arranged and interview packs provided.</w:t>
            </w:r>
            <w:r>
              <w:rPr>
                <w:b/>
                <w:i/>
                <w:color w:val="000000"/>
                <w:sz w:val="22"/>
                <w:u w:val="none" w:color="000000"/>
              </w:rPr>
              <w:t xml:space="preserve"> </w:t>
            </w:r>
            <w:r>
              <w:rPr>
                <w:color w:val="000000"/>
                <w:sz w:val="22"/>
                <w:u w:val="none" w:color="000000"/>
              </w:rPr>
              <w:t xml:space="preserve"> </w:t>
            </w:r>
            <w:r>
              <w:rPr>
                <w:u w:val="none" w:color="000000"/>
              </w:rPr>
              <w:t xml:space="preserve"> </w:t>
            </w:r>
          </w:p>
        </w:tc>
        <w:tc>
          <w:tcPr>
            <w:tcW w:w="2547" w:type="dxa"/>
            <w:tcBorders>
              <w:top w:val="single" w:color="000000" w:sz="8" w:space="0"/>
              <w:left w:val="double" w:color="000000" w:sz="4" w:space="0"/>
              <w:bottom w:val="single" w:color="000000" w:sz="8" w:space="0"/>
              <w:right w:val="single" w:color="000000" w:sz="7" w:space="0"/>
            </w:tcBorders>
          </w:tcPr>
          <w:p w:rsidR="00CF6585" w:rsidRDefault="00495C1E" w14:paraId="64D0A18E" w14:textId="77777777">
            <w:pPr>
              <w:spacing w:after="0"/>
              <w:ind w:left="14"/>
            </w:pPr>
            <w:r>
              <w:rPr>
                <w:color w:val="000000"/>
                <w:sz w:val="22"/>
                <w:u w:val="none" w:color="000000"/>
              </w:rPr>
              <w:t>Normally within 3 days of receiv</w:t>
            </w:r>
            <w:r>
              <w:rPr>
                <w:color w:val="000000"/>
                <w:sz w:val="22"/>
                <w:u w:val="none" w:color="000000"/>
              </w:rPr>
              <w:t xml:space="preserve">ing notification of the shortlisted candidates. </w:t>
            </w:r>
            <w:r>
              <w:rPr>
                <w:u w:val="none" w:color="000000"/>
              </w:rPr>
              <w:t xml:space="preserve"> </w:t>
            </w:r>
          </w:p>
        </w:tc>
      </w:tr>
      <w:tr w:rsidR="00CF6585" w14:paraId="64D0A193" w14:textId="77777777">
        <w:trPr>
          <w:trHeight w:val="1154"/>
        </w:trPr>
        <w:tc>
          <w:tcPr>
            <w:tcW w:w="2118" w:type="dxa"/>
            <w:tcBorders>
              <w:top w:val="single" w:color="000000" w:sz="8" w:space="0"/>
              <w:left w:val="single" w:color="000000" w:sz="6" w:space="0"/>
              <w:bottom w:val="single" w:color="000000" w:sz="8" w:space="0"/>
              <w:right w:val="double" w:color="000000" w:sz="4" w:space="0"/>
            </w:tcBorders>
          </w:tcPr>
          <w:p w:rsidR="00CF6585" w:rsidRDefault="00495C1E" w14:paraId="64D0A190" w14:textId="77777777">
            <w:pPr>
              <w:spacing w:after="0"/>
              <w:ind w:left="0"/>
            </w:pPr>
            <w:r>
              <w:rPr>
                <w:color w:val="000000"/>
                <w:sz w:val="22"/>
                <w:u w:val="none" w:color="000000"/>
              </w:rPr>
              <w:t xml:space="preserve">Interviewing </w:t>
            </w:r>
            <w:r>
              <w:rPr>
                <w:u w:val="none" w:color="000000"/>
              </w:rPr>
              <w:t xml:space="preserve"> </w:t>
            </w:r>
          </w:p>
        </w:tc>
        <w:tc>
          <w:tcPr>
            <w:tcW w:w="5669" w:type="dxa"/>
            <w:tcBorders>
              <w:top w:val="single" w:color="000000" w:sz="8" w:space="0"/>
              <w:left w:val="double" w:color="000000" w:sz="4" w:space="0"/>
              <w:bottom w:val="single" w:color="000000" w:sz="8" w:space="0"/>
              <w:right w:val="double" w:color="000000" w:sz="4" w:space="0"/>
            </w:tcBorders>
          </w:tcPr>
          <w:p w:rsidR="00CF6585" w:rsidRDefault="00495C1E" w14:paraId="64D0A191" w14:textId="77777777">
            <w:pPr>
              <w:spacing w:after="0"/>
              <w:ind w:left="11"/>
            </w:pPr>
            <w:r>
              <w:rPr>
                <w:color w:val="000000"/>
                <w:sz w:val="22"/>
                <w:u w:val="none" w:color="000000"/>
              </w:rPr>
              <w:t xml:space="preserve">Unsuccessful candidates will be notified once the shortlisting process has happened.  </w:t>
            </w:r>
            <w:r>
              <w:rPr>
                <w:u w:val="none" w:color="000000"/>
              </w:rPr>
              <w:t xml:space="preserve"> </w:t>
            </w:r>
          </w:p>
        </w:tc>
        <w:tc>
          <w:tcPr>
            <w:tcW w:w="2547" w:type="dxa"/>
            <w:tcBorders>
              <w:top w:val="single" w:color="000000" w:sz="8" w:space="0"/>
              <w:left w:val="double" w:color="000000" w:sz="4" w:space="0"/>
              <w:bottom w:val="single" w:color="000000" w:sz="8" w:space="0"/>
              <w:right w:val="single" w:color="000000" w:sz="7" w:space="0"/>
            </w:tcBorders>
          </w:tcPr>
          <w:p w:rsidR="00CF6585" w:rsidRDefault="00495C1E" w14:paraId="64D0A192" w14:textId="77777777">
            <w:pPr>
              <w:spacing w:after="0"/>
              <w:ind w:left="14"/>
            </w:pPr>
            <w:r>
              <w:rPr>
                <w:color w:val="000000"/>
                <w:sz w:val="22"/>
                <w:u w:val="none" w:color="000000"/>
              </w:rPr>
              <w:t xml:space="preserve">Normally within 2 working days of the shortlist having been finalised. </w:t>
            </w:r>
            <w:r>
              <w:rPr>
                <w:u w:val="none" w:color="000000"/>
              </w:rPr>
              <w:t xml:space="preserve"> </w:t>
            </w:r>
          </w:p>
        </w:tc>
      </w:tr>
      <w:tr w:rsidR="00CF6585" w14:paraId="64D0A199" w14:textId="77777777">
        <w:trPr>
          <w:trHeight w:val="1447"/>
        </w:trPr>
        <w:tc>
          <w:tcPr>
            <w:tcW w:w="2118" w:type="dxa"/>
            <w:tcBorders>
              <w:top w:val="single" w:color="000000" w:sz="8" w:space="0"/>
              <w:left w:val="single" w:color="000000" w:sz="6" w:space="0"/>
              <w:bottom w:val="single" w:color="000000" w:sz="8" w:space="0"/>
              <w:right w:val="double" w:color="000000" w:sz="4" w:space="0"/>
            </w:tcBorders>
          </w:tcPr>
          <w:p w:rsidR="00CF6585" w:rsidRDefault="00495C1E" w14:paraId="64D0A194" w14:textId="77777777">
            <w:pPr>
              <w:spacing w:after="0"/>
              <w:ind w:left="0"/>
            </w:pPr>
            <w:r>
              <w:rPr>
                <w:color w:val="000000"/>
                <w:sz w:val="22"/>
                <w:u w:val="none" w:color="000000"/>
              </w:rPr>
              <w:t xml:space="preserve">Interviewing </w:t>
            </w:r>
            <w:r>
              <w:rPr>
                <w:u w:val="none" w:color="000000"/>
              </w:rPr>
              <w:t xml:space="preserve"> </w:t>
            </w:r>
          </w:p>
        </w:tc>
        <w:tc>
          <w:tcPr>
            <w:tcW w:w="5669" w:type="dxa"/>
            <w:tcBorders>
              <w:top w:val="single" w:color="000000" w:sz="8" w:space="0"/>
              <w:left w:val="double" w:color="000000" w:sz="4" w:space="0"/>
              <w:bottom w:val="single" w:color="000000" w:sz="8" w:space="0"/>
              <w:right w:val="double" w:color="000000" w:sz="4" w:space="0"/>
            </w:tcBorders>
          </w:tcPr>
          <w:p w:rsidR="00CF6585" w:rsidRDefault="00495C1E" w14:paraId="64D0A195" w14:textId="77777777">
            <w:pPr>
              <w:spacing w:after="0"/>
              <w:ind w:left="11"/>
            </w:pPr>
            <w:r>
              <w:rPr>
                <w:color w:val="000000"/>
                <w:sz w:val="22"/>
                <w:u w:val="none" w:color="000000"/>
              </w:rPr>
              <w:t xml:space="preserve">Interview packs will be created online in e-Recruiter. </w:t>
            </w:r>
            <w:r>
              <w:rPr>
                <w:u w:val="none" w:color="000000"/>
              </w:rPr>
              <w:t xml:space="preserve"> </w:t>
            </w:r>
          </w:p>
        </w:tc>
        <w:tc>
          <w:tcPr>
            <w:tcW w:w="2547" w:type="dxa"/>
            <w:tcBorders>
              <w:top w:val="single" w:color="000000" w:sz="8" w:space="0"/>
              <w:left w:val="double" w:color="000000" w:sz="4" w:space="0"/>
              <w:bottom w:val="single" w:color="000000" w:sz="8" w:space="0"/>
              <w:right w:val="single" w:color="000000" w:sz="7" w:space="0"/>
            </w:tcBorders>
          </w:tcPr>
          <w:p w:rsidR="00CF6585" w:rsidRDefault="00495C1E" w14:paraId="64D0A196" w14:textId="77777777">
            <w:pPr>
              <w:spacing w:after="0"/>
              <w:ind w:left="14"/>
            </w:pPr>
            <w:r>
              <w:rPr>
                <w:color w:val="000000"/>
                <w:sz w:val="22"/>
                <w:u w:val="none" w:color="000000"/>
              </w:rPr>
              <w:t xml:space="preserve">A minimum of 3 </w:t>
            </w:r>
            <w:r>
              <w:rPr>
                <w:u w:val="none" w:color="000000"/>
              </w:rPr>
              <w:t xml:space="preserve"> </w:t>
            </w:r>
          </w:p>
          <w:p w:rsidR="00CF6585" w:rsidRDefault="00495C1E" w14:paraId="64D0A197" w14:textId="77777777">
            <w:pPr>
              <w:spacing w:after="0"/>
              <w:ind w:left="14"/>
              <w:jc w:val="both"/>
            </w:pPr>
            <w:r>
              <w:rPr>
                <w:color w:val="000000"/>
                <w:sz w:val="22"/>
                <w:u w:val="none" w:color="000000"/>
              </w:rPr>
              <w:t xml:space="preserve">working prior to interview </w:t>
            </w:r>
            <w:r>
              <w:rPr>
                <w:u w:val="none" w:color="000000"/>
              </w:rPr>
              <w:t xml:space="preserve"> </w:t>
            </w:r>
          </w:p>
          <w:p w:rsidR="00CF6585" w:rsidRDefault="00495C1E" w14:paraId="64D0A198" w14:textId="77777777">
            <w:pPr>
              <w:spacing w:after="0"/>
              <w:ind w:left="14" w:right="661"/>
            </w:pPr>
            <w:r>
              <w:rPr>
                <w:color w:val="000000"/>
                <w:sz w:val="22"/>
                <w:u w:val="none" w:color="000000"/>
              </w:rPr>
              <w:t xml:space="preserve">(if sufficient notice is provided) </w:t>
            </w:r>
            <w:r>
              <w:rPr>
                <w:u w:val="none" w:color="000000"/>
              </w:rPr>
              <w:t xml:space="preserve"> </w:t>
            </w:r>
          </w:p>
        </w:tc>
      </w:tr>
      <w:tr w:rsidR="00CF6585" w14:paraId="64D0A19C" w14:textId="77777777">
        <w:trPr>
          <w:trHeight w:val="868"/>
        </w:trPr>
        <w:tc>
          <w:tcPr>
            <w:tcW w:w="2118" w:type="dxa"/>
            <w:tcBorders>
              <w:top w:val="single" w:color="000000" w:sz="8" w:space="0"/>
              <w:left w:val="single" w:color="000000" w:sz="6" w:space="0"/>
              <w:bottom w:val="single" w:color="000000" w:sz="8" w:space="0"/>
              <w:right w:val="double" w:color="000000" w:sz="4" w:space="0"/>
            </w:tcBorders>
          </w:tcPr>
          <w:p w:rsidR="00CF6585" w:rsidRDefault="00495C1E" w14:paraId="64D0A19A" w14:textId="77777777">
            <w:pPr>
              <w:spacing w:after="0"/>
              <w:ind w:left="0"/>
            </w:pPr>
            <w:r>
              <w:rPr>
                <w:color w:val="000000"/>
                <w:sz w:val="22"/>
                <w:u w:val="none" w:color="000000"/>
              </w:rPr>
              <w:t xml:space="preserve">References </w:t>
            </w:r>
            <w:r>
              <w:rPr>
                <w:u w:val="none" w:color="000000"/>
              </w:rPr>
              <w:t xml:space="preserve"> </w:t>
            </w:r>
          </w:p>
        </w:tc>
        <w:tc>
          <w:tcPr>
            <w:tcW w:w="8216" w:type="dxa"/>
            <w:gridSpan w:val="2"/>
            <w:tcBorders>
              <w:top w:val="single" w:color="000000" w:sz="8" w:space="0"/>
              <w:left w:val="double" w:color="000000" w:sz="4" w:space="0"/>
              <w:bottom w:val="single" w:color="000000" w:sz="8" w:space="0"/>
              <w:right w:val="single" w:color="000000" w:sz="7" w:space="0"/>
            </w:tcBorders>
          </w:tcPr>
          <w:p w:rsidR="00CF6585" w:rsidRDefault="00495C1E" w14:paraId="64D0A19B" w14:textId="77777777">
            <w:pPr>
              <w:spacing w:after="0"/>
              <w:ind w:left="11"/>
            </w:pPr>
            <w:r>
              <w:rPr>
                <w:color w:val="000000"/>
                <w:sz w:val="22"/>
                <w:u w:val="none" w:color="000000"/>
              </w:rPr>
              <w:t xml:space="preserve">References are only taken for senior appointments prior to interview.  For all other grades, references are only taken at offer stage. </w:t>
            </w:r>
            <w:r>
              <w:rPr>
                <w:u w:val="none" w:color="000000"/>
              </w:rPr>
              <w:t xml:space="preserve"> </w:t>
            </w:r>
          </w:p>
        </w:tc>
      </w:tr>
      <w:tr w:rsidR="00CF6585" w14:paraId="64D0A1A0" w14:textId="77777777">
        <w:trPr>
          <w:trHeight w:val="866"/>
        </w:trPr>
        <w:tc>
          <w:tcPr>
            <w:tcW w:w="2118" w:type="dxa"/>
            <w:tcBorders>
              <w:top w:val="single" w:color="000000" w:sz="8" w:space="0"/>
              <w:left w:val="single" w:color="000000" w:sz="6" w:space="0"/>
              <w:bottom w:val="single" w:color="000000" w:sz="8" w:space="0"/>
              <w:right w:val="double" w:color="000000" w:sz="4" w:space="0"/>
            </w:tcBorders>
          </w:tcPr>
          <w:p w:rsidR="00CF6585" w:rsidRDefault="00495C1E" w14:paraId="64D0A19D" w14:textId="77777777">
            <w:pPr>
              <w:spacing w:after="0"/>
              <w:ind w:left="0"/>
            </w:pPr>
            <w:r>
              <w:rPr>
                <w:color w:val="000000"/>
                <w:sz w:val="22"/>
                <w:u w:val="none" w:color="000000"/>
              </w:rPr>
              <w:t xml:space="preserve">Appointment </w:t>
            </w:r>
            <w:r>
              <w:rPr>
                <w:u w:val="none" w:color="000000"/>
              </w:rPr>
              <w:t xml:space="preserve"> </w:t>
            </w:r>
          </w:p>
        </w:tc>
        <w:tc>
          <w:tcPr>
            <w:tcW w:w="5669" w:type="dxa"/>
            <w:tcBorders>
              <w:top w:val="single" w:color="000000" w:sz="8" w:space="0"/>
              <w:left w:val="double" w:color="000000" w:sz="4" w:space="0"/>
              <w:bottom w:val="single" w:color="000000" w:sz="8" w:space="0"/>
              <w:right w:val="double" w:color="000000" w:sz="4" w:space="0"/>
            </w:tcBorders>
          </w:tcPr>
          <w:p w:rsidR="00CF6585" w:rsidRDefault="00495C1E" w14:paraId="64D0A19E" w14:textId="77777777">
            <w:pPr>
              <w:spacing w:after="0"/>
              <w:ind w:left="11"/>
            </w:pPr>
            <w:r>
              <w:rPr>
                <w:color w:val="000000"/>
                <w:sz w:val="22"/>
                <w:u w:val="none" w:color="000000"/>
              </w:rPr>
              <w:t xml:space="preserve">Once the decision sheet is received by the recruitment team an offer letter will be sent to the successful candidate. </w:t>
            </w:r>
            <w:r>
              <w:rPr>
                <w:u w:val="none" w:color="000000"/>
              </w:rPr>
              <w:t xml:space="preserve"> </w:t>
            </w:r>
          </w:p>
        </w:tc>
        <w:tc>
          <w:tcPr>
            <w:tcW w:w="2547" w:type="dxa"/>
            <w:tcBorders>
              <w:top w:val="single" w:color="000000" w:sz="8" w:space="0"/>
              <w:left w:val="double" w:color="000000" w:sz="4" w:space="0"/>
              <w:bottom w:val="single" w:color="000000" w:sz="8" w:space="0"/>
              <w:right w:val="single" w:color="000000" w:sz="7" w:space="0"/>
            </w:tcBorders>
          </w:tcPr>
          <w:p w:rsidR="00CF6585" w:rsidRDefault="00495C1E" w14:paraId="64D0A19F" w14:textId="77777777">
            <w:pPr>
              <w:spacing w:after="0"/>
              <w:ind w:left="14"/>
            </w:pPr>
            <w:r>
              <w:rPr>
                <w:color w:val="000000"/>
                <w:sz w:val="22"/>
                <w:u w:val="none" w:color="000000"/>
              </w:rPr>
              <w:t xml:space="preserve">Normally within 3 working days </w:t>
            </w:r>
            <w:r>
              <w:rPr>
                <w:u w:val="none" w:color="000000"/>
              </w:rPr>
              <w:t xml:space="preserve"> </w:t>
            </w:r>
          </w:p>
        </w:tc>
      </w:tr>
      <w:tr w:rsidR="00CF6585" w14:paraId="64D0A1AD" w14:textId="77777777">
        <w:trPr>
          <w:trHeight w:val="1420"/>
        </w:trPr>
        <w:tc>
          <w:tcPr>
            <w:tcW w:w="2118" w:type="dxa"/>
            <w:tcBorders>
              <w:top w:val="single" w:color="000000" w:sz="8" w:space="0"/>
              <w:left w:val="single" w:color="000000" w:sz="6" w:space="0"/>
              <w:bottom w:val="single" w:color="000000" w:sz="8" w:space="0"/>
              <w:right w:val="double" w:color="000000" w:sz="4" w:space="0"/>
            </w:tcBorders>
            <w:vAlign w:val="bottom"/>
          </w:tcPr>
          <w:p w:rsidR="00CF6585" w:rsidRDefault="00495C1E" w14:paraId="64D0A1A1" w14:textId="77777777">
            <w:pPr>
              <w:spacing w:after="0"/>
              <w:ind w:left="0"/>
            </w:pPr>
            <w:r>
              <w:rPr>
                <w:color w:val="000000"/>
                <w:sz w:val="22"/>
                <w:u w:val="none" w:color="000000"/>
              </w:rPr>
              <w:lastRenderedPageBreak/>
              <w:t xml:space="preserve">Offer  </w:t>
            </w:r>
          </w:p>
          <w:p w:rsidR="00CF6585" w:rsidRDefault="00495C1E" w14:paraId="64D0A1A2" w14:textId="77777777">
            <w:pPr>
              <w:spacing w:after="0"/>
              <w:ind w:left="0"/>
            </w:pPr>
            <w:r>
              <w:rPr>
                <w:color w:val="000000"/>
                <w:sz w:val="22"/>
                <w:u w:val="none" w:color="000000"/>
              </w:rPr>
              <w:t xml:space="preserve"> </w:t>
            </w:r>
          </w:p>
          <w:p w:rsidR="00CF6585" w:rsidRDefault="00495C1E" w14:paraId="64D0A1A3" w14:textId="77777777">
            <w:pPr>
              <w:spacing w:after="0"/>
              <w:ind w:left="0"/>
            </w:pPr>
            <w:r>
              <w:rPr>
                <w:color w:val="000000"/>
                <w:sz w:val="22"/>
                <w:u w:val="none" w:color="000000"/>
              </w:rPr>
              <w:t xml:space="preserve"> </w:t>
            </w:r>
          </w:p>
          <w:p w:rsidR="00CF6585" w:rsidRDefault="00495C1E" w14:paraId="64D0A1A4" w14:textId="77777777">
            <w:pPr>
              <w:spacing w:after="0"/>
              <w:ind w:left="0"/>
            </w:pPr>
            <w:r>
              <w:rPr>
                <w:color w:val="000000"/>
                <w:sz w:val="22"/>
                <w:u w:val="none" w:color="000000"/>
              </w:rPr>
              <w:t xml:space="preserve">Contract of  </w:t>
            </w:r>
          </w:p>
          <w:p w:rsidR="00CF6585" w:rsidRDefault="00495C1E" w14:paraId="64D0A1A5" w14:textId="77777777">
            <w:pPr>
              <w:spacing w:after="0"/>
              <w:ind w:left="0"/>
            </w:pPr>
            <w:r>
              <w:rPr>
                <w:color w:val="000000"/>
                <w:sz w:val="22"/>
                <w:u w:val="none" w:color="000000"/>
              </w:rPr>
              <w:t xml:space="preserve">Employment </w:t>
            </w:r>
          </w:p>
        </w:tc>
        <w:tc>
          <w:tcPr>
            <w:tcW w:w="5669" w:type="dxa"/>
            <w:tcBorders>
              <w:top w:val="single" w:color="000000" w:sz="8" w:space="0"/>
              <w:left w:val="double" w:color="000000" w:sz="4" w:space="0"/>
              <w:bottom w:val="single" w:color="000000" w:sz="8" w:space="0"/>
              <w:right w:val="double" w:color="000000" w:sz="4" w:space="0"/>
            </w:tcBorders>
          </w:tcPr>
          <w:p w:rsidR="00CF6585" w:rsidRDefault="00495C1E" w14:paraId="64D0A1A6" w14:textId="77777777">
            <w:pPr>
              <w:spacing w:after="0" w:line="241" w:lineRule="auto"/>
              <w:ind w:left="11"/>
            </w:pPr>
            <w:r>
              <w:rPr>
                <w:color w:val="000000"/>
                <w:sz w:val="22"/>
                <w:u w:val="none" w:color="000000"/>
              </w:rPr>
              <w:t xml:space="preserve">Once the decision sheet is received by the recruitment team an offer email will be sent to the successful candidate.  </w:t>
            </w:r>
          </w:p>
          <w:p w:rsidR="00CF6585" w:rsidRDefault="00495C1E" w14:paraId="64D0A1A7" w14:textId="77777777">
            <w:pPr>
              <w:spacing w:after="0"/>
              <w:ind w:left="11"/>
            </w:pPr>
            <w:r>
              <w:rPr>
                <w:color w:val="000000"/>
                <w:sz w:val="22"/>
                <w:u w:val="none" w:color="000000"/>
              </w:rPr>
              <w:t xml:space="preserve"> </w:t>
            </w:r>
          </w:p>
          <w:p w:rsidR="00CF6585" w:rsidRDefault="00495C1E" w14:paraId="64D0A1A8" w14:textId="77777777">
            <w:pPr>
              <w:spacing w:after="0"/>
              <w:ind w:left="11"/>
            </w:pPr>
            <w:r>
              <w:rPr>
                <w:color w:val="000000"/>
                <w:sz w:val="22"/>
                <w:u w:val="none" w:color="000000"/>
              </w:rPr>
              <w:t xml:space="preserve">Contract of employment </w:t>
            </w:r>
          </w:p>
        </w:tc>
        <w:tc>
          <w:tcPr>
            <w:tcW w:w="2547" w:type="dxa"/>
            <w:tcBorders>
              <w:top w:val="single" w:color="000000" w:sz="8" w:space="0"/>
              <w:left w:val="double" w:color="000000" w:sz="4" w:space="0"/>
              <w:bottom w:val="single" w:color="000000" w:sz="8" w:space="0"/>
              <w:right w:val="single" w:color="000000" w:sz="7" w:space="0"/>
            </w:tcBorders>
            <w:vAlign w:val="bottom"/>
          </w:tcPr>
          <w:p w:rsidR="00CF6585" w:rsidRDefault="00495C1E" w14:paraId="64D0A1A9" w14:textId="77777777">
            <w:pPr>
              <w:spacing w:after="0"/>
              <w:ind w:left="14"/>
            </w:pPr>
            <w:r>
              <w:rPr>
                <w:color w:val="000000"/>
                <w:sz w:val="22"/>
                <w:u w:val="none" w:color="000000"/>
              </w:rPr>
              <w:t xml:space="preserve">Normally within 2 working </w:t>
            </w:r>
          </w:p>
          <w:p w:rsidR="00CF6585" w:rsidRDefault="00495C1E" w14:paraId="64D0A1AA" w14:textId="77777777">
            <w:pPr>
              <w:spacing w:after="0"/>
              <w:ind w:left="14"/>
            </w:pPr>
            <w:r>
              <w:rPr>
                <w:color w:val="000000"/>
                <w:sz w:val="22"/>
                <w:u w:val="none" w:color="000000"/>
              </w:rPr>
              <w:t xml:space="preserve">days  </w:t>
            </w:r>
          </w:p>
          <w:p w:rsidR="00CF6585" w:rsidRDefault="00495C1E" w14:paraId="64D0A1AB" w14:textId="77777777">
            <w:pPr>
              <w:spacing w:after="0"/>
              <w:ind w:left="14"/>
            </w:pPr>
            <w:r>
              <w:rPr>
                <w:color w:val="000000"/>
                <w:sz w:val="22"/>
                <w:u w:val="none" w:color="000000"/>
              </w:rPr>
              <w:t xml:space="preserve"> </w:t>
            </w:r>
          </w:p>
          <w:p w:rsidR="00CF6585" w:rsidRDefault="00495C1E" w14:paraId="64D0A1AC" w14:textId="77777777">
            <w:pPr>
              <w:spacing w:after="0"/>
              <w:ind w:left="14"/>
            </w:pPr>
            <w:r>
              <w:rPr>
                <w:color w:val="000000"/>
                <w:sz w:val="22"/>
                <w:u w:val="none" w:color="000000"/>
              </w:rPr>
              <w:t xml:space="preserve">Normally within 5 working days </w:t>
            </w:r>
          </w:p>
        </w:tc>
      </w:tr>
      <w:tr w:rsidR="00CF6585" w14:paraId="64D0A1B0" w14:textId="77777777">
        <w:trPr>
          <w:trHeight w:val="872"/>
        </w:trPr>
        <w:tc>
          <w:tcPr>
            <w:tcW w:w="2118" w:type="dxa"/>
            <w:tcBorders>
              <w:top w:val="single" w:color="000000" w:sz="8" w:space="0"/>
              <w:left w:val="single" w:color="000000" w:sz="6" w:space="0"/>
              <w:bottom w:val="double" w:color="000000" w:sz="4" w:space="0"/>
              <w:right w:val="double" w:color="000000" w:sz="4" w:space="0"/>
            </w:tcBorders>
          </w:tcPr>
          <w:p w:rsidR="00CF6585" w:rsidRDefault="00495C1E" w14:paraId="64D0A1AE" w14:textId="77777777">
            <w:pPr>
              <w:spacing w:after="0"/>
              <w:ind w:left="0"/>
            </w:pPr>
            <w:r>
              <w:rPr>
                <w:color w:val="000000"/>
                <w:sz w:val="22"/>
                <w:u w:val="none" w:color="000000"/>
              </w:rPr>
              <w:t xml:space="preserve">Start dates </w:t>
            </w:r>
            <w:r>
              <w:rPr>
                <w:u w:val="none" w:color="000000"/>
              </w:rPr>
              <w:t xml:space="preserve"> </w:t>
            </w:r>
          </w:p>
        </w:tc>
        <w:tc>
          <w:tcPr>
            <w:tcW w:w="8216" w:type="dxa"/>
            <w:gridSpan w:val="2"/>
            <w:tcBorders>
              <w:top w:val="single" w:color="000000" w:sz="8" w:space="0"/>
              <w:left w:val="double" w:color="000000" w:sz="4" w:space="0"/>
              <w:bottom w:val="double" w:color="000000" w:sz="4" w:space="0"/>
              <w:right w:val="single" w:color="000000" w:sz="7" w:space="0"/>
            </w:tcBorders>
          </w:tcPr>
          <w:p w:rsidR="00CF6585" w:rsidRDefault="00495C1E" w14:paraId="64D0A1AF" w14:textId="77777777">
            <w:pPr>
              <w:spacing w:after="0"/>
              <w:ind w:left="11"/>
            </w:pPr>
            <w:r>
              <w:rPr>
                <w:color w:val="000000"/>
                <w:sz w:val="22"/>
                <w:u w:val="none" w:color="000000"/>
              </w:rPr>
              <w:t xml:space="preserve">A provisional start date will be given in the offer letter however, the actual start date is subject to the pre-employment checks being completed.  </w:t>
            </w:r>
            <w:r>
              <w:rPr>
                <w:u w:val="none" w:color="000000"/>
              </w:rPr>
              <w:t xml:space="preserve"> </w:t>
            </w:r>
          </w:p>
        </w:tc>
      </w:tr>
    </w:tbl>
    <w:p w:rsidR="00CF6585" w:rsidRDefault="00495C1E" w14:paraId="64D0A1B1" w14:textId="77777777">
      <w:pPr>
        <w:spacing w:after="0"/>
        <w:ind w:left="0"/>
      </w:pPr>
      <w:r>
        <w:rPr>
          <w:color w:val="000000"/>
          <w:sz w:val="22"/>
          <w:u w:val="none" w:color="000000"/>
        </w:rPr>
        <w:t xml:space="preserve"> </w:t>
      </w:r>
      <w:r>
        <w:rPr>
          <w:u w:val="none" w:color="000000"/>
        </w:rPr>
        <w:t xml:space="preserve"> </w:t>
      </w:r>
    </w:p>
    <w:sectPr w:rsidR="00CF6585">
      <w:pgSz w:w="11906" w:h="16838"/>
      <w:pgMar w:top="1440" w:right="76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85"/>
    <w:rsid w:val="00495C1E"/>
    <w:rsid w:val="00CF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A17A"/>
  <w15:docId w15:val="{B97A7804-0FDA-4C05-A950-56555820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
      <w:ind w:left="1402"/>
    </w:pPr>
    <w:rPr>
      <w:rFonts w:ascii="Calibri" w:eastAsia="Calibri" w:hAnsi="Calibri" w:cs="Calibri"/>
      <w:color w:val="2E74B5"/>
      <w:sz w:val="32"/>
      <w:u w:val="single" w:color="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9A6CAC8EBE440A8EEEFCEE7CF541C" ma:contentTypeVersion="2" ma:contentTypeDescription="Create a new document." ma:contentTypeScope="" ma:versionID="e749b735f4dcb91896af0139b26ab828">
  <xsd:schema xmlns:xsd="http://www.w3.org/2001/XMLSchema" xmlns:xs="http://www.w3.org/2001/XMLSchema" xmlns:p="http://schemas.microsoft.com/office/2006/metadata/properties" xmlns:ns1="http://schemas.microsoft.com/sharepoint/v3" xmlns:ns2="e5055fbe-b275-4ab2-a736-3fe52f22861a" targetNamespace="http://schemas.microsoft.com/office/2006/metadata/properties" ma:root="true" ma:fieldsID="a6dce19764d8d8bdb05910554d54be46" ns1:_="" ns2:_="">
    <xsd:import namespace="http://schemas.microsoft.com/sharepoint/v3"/>
    <xsd:import namespace="e5055fbe-b275-4ab2-a736-3fe52f22861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055fbe-b275-4ab2-a736-3fe52f2286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00E47-5C22-4706-A523-0B11354BB423}">
  <ds:schemaRefs>
    <ds:schemaRef ds:uri="http://purl.org/dc/dcmitype/"/>
    <ds:schemaRef ds:uri="http://schemas.microsoft.com/office/infopath/2007/PartnerControls"/>
    <ds:schemaRef ds:uri="http://purl.org/dc/elements/1.1/"/>
    <ds:schemaRef ds:uri="http://schemas.microsoft.com/office/2006/documentManagement/types"/>
    <ds:schemaRef ds:uri="e5055fbe-b275-4ab2-a736-3fe52f22861a"/>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D9711F-341C-4BE8-8C9F-20CBF2B7D4D9}">
  <ds:schemaRefs>
    <ds:schemaRef ds:uri="http://schemas.microsoft.com/sharepoint/v3/contenttype/forms"/>
  </ds:schemaRefs>
</ds:datastoreItem>
</file>

<file path=customXml/itemProps3.xml><?xml version="1.0" encoding="utf-8"?>
<ds:datastoreItem xmlns:ds="http://schemas.openxmlformats.org/officeDocument/2006/customXml" ds:itemID="{F4A23B5B-F68E-47E6-8F9D-C01107D9A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055fbe-b275-4ab2-a736-3fe52f228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Service Level Agreement Guidelines</dc:title>
  <dc:subject>
  </dc:subject>
  <dc:creator>Helen Upton</dc:creator>
  <cp:keywords>
  </cp:keywords>
  <cp:lastModifiedBy>Charlotte King</cp:lastModifiedBy>
  <cp:revision>2</cp:revision>
  <dcterms:created xsi:type="dcterms:W3CDTF">2022-01-18T11:20:00Z</dcterms:created>
  <dcterms:modified xsi:type="dcterms:W3CDTF">2022-01-18T11:48:50Z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0x010100C599A6CAC8EBE440A8EEEFCEE7CF541C</vt:lpwstr>
  </property>
</Properties>
</file>