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825C0" w:rsidR="000825C0" w:rsidP="000825C0" w:rsidRDefault="000825C0">
      <w:pPr>
        <w:spacing w:before="100" w:beforeAutospacing="1" w:after="240" w:line="360" w:lineRule="exact"/>
        <w:jc w:val="both"/>
        <w:outlineLvl w:val="2"/>
        <w:rPr>
          <w:rFonts w:ascii="Arial" w:hAnsi="Arial" w:eastAsia="Times New Roman" w:cs="Arial"/>
          <w:b/>
          <w:bCs/>
          <w:color w:val="0F243E"/>
          <w:lang w:eastAsia="en-GB"/>
        </w:rPr>
      </w:pPr>
      <w:bookmarkStart w:name="_GoBack" w:id="0"/>
      <w:bookmarkEnd w:id="0"/>
      <w:r w:rsidRPr="000825C0">
        <w:rPr>
          <w:rFonts w:ascii="Arial" w:hAnsi="Arial" w:eastAsia="Times New Roman" w:cs="Arial"/>
          <w:b/>
          <w:bCs/>
          <w:color w:val="0F243E"/>
          <w:lang w:eastAsia="en-GB"/>
        </w:rPr>
        <w:t xml:space="preserve">Financial </w:t>
      </w:r>
      <w:r w:rsidRPr="003D674A">
        <w:rPr>
          <w:rFonts w:ascii="Arial" w:hAnsi="Arial" w:eastAsia="Times New Roman" w:cs="Arial"/>
          <w:b/>
          <w:bCs/>
          <w:color w:val="0F243E"/>
          <w:lang w:eastAsia="en-GB"/>
        </w:rPr>
        <w:t>P</w:t>
      </w:r>
      <w:r w:rsidRPr="000825C0">
        <w:rPr>
          <w:rFonts w:ascii="Arial" w:hAnsi="Arial" w:eastAsia="Times New Roman" w:cs="Arial"/>
          <w:b/>
          <w:bCs/>
          <w:color w:val="0F243E"/>
          <w:lang w:eastAsia="en-GB"/>
        </w:rPr>
        <w:t xml:space="preserve">rocedures </w:t>
      </w:r>
      <w:r w:rsidR="00D13360">
        <w:rPr>
          <w:rFonts w:ascii="Arial" w:hAnsi="Arial" w:eastAsia="Times New Roman" w:cs="Arial"/>
          <w:b/>
          <w:bCs/>
          <w:color w:val="0F243E"/>
          <w:lang w:eastAsia="en-GB"/>
        </w:rPr>
        <w:t>for</w:t>
      </w:r>
      <w:r w:rsidRPr="000825C0">
        <w:rPr>
          <w:rFonts w:ascii="Arial" w:hAnsi="Arial" w:eastAsia="Times New Roman" w:cs="Arial"/>
          <w:b/>
          <w:bCs/>
          <w:color w:val="0F243E"/>
          <w:lang w:eastAsia="en-GB"/>
        </w:rPr>
        <w:t xml:space="preserve"> </w:t>
      </w:r>
      <w:r w:rsidRPr="003D674A">
        <w:rPr>
          <w:rFonts w:ascii="Arial" w:hAnsi="Arial" w:eastAsia="Times New Roman" w:cs="Arial"/>
          <w:b/>
          <w:bCs/>
          <w:color w:val="0F243E"/>
          <w:lang w:eastAsia="en-GB"/>
        </w:rPr>
        <w:t>R</w:t>
      </w:r>
      <w:r w:rsidRPr="000825C0">
        <w:rPr>
          <w:rFonts w:ascii="Arial" w:hAnsi="Arial" w:eastAsia="Times New Roman" w:cs="Arial"/>
          <w:b/>
          <w:bCs/>
          <w:color w:val="0F243E"/>
          <w:lang w:eastAsia="en-GB"/>
        </w:rPr>
        <w:t xml:space="preserve">ecording </w:t>
      </w:r>
      <w:r w:rsidR="002D5C38">
        <w:rPr>
          <w:rFonts w:ascii="Arial" w:hAnsi="Arial" w:eastAsia="Times New Roman" w:cs="Arial"/>
          <w:b/>
          <w:bCs/>
          <w:color w:val="0F243E"/>
          <w:lang w:eastAsia="en-GB"/>
        </w:rPr>
        <w:t>the</w:t>
      </w:r>
      <w:r w:rsidRPr="000825C0">
        <w:rPr>
          <w:rFonts w:ascii="Arial" w:hAnsi="Arial" w:eastAsia="Times New Roman" w:cs="Arial"/>
          <w:b/>
          <w:bCs/>
          <w:color w:val="0F243E"/>
          <w:lang w:eastAsia="en-GB"/>
        </w:rPr>
        <w:t xml:space="preserve"> </w:t>
      </w:r>
      <w:r w:rsidRPr="003D674A">
        <w:rPr>
          <w:rFonts w:ascii="Arial" w:hAnsi="Arial" w:eastAsia="Times New Roman" w:cs="Arial"/>
          <w:b/>
          <w:bCs/>
          <w:color w:val="0F243E"/>
          <w:lang w:eastAsia="en-GB"/>
        </w:rPr>
        <w:t>D</w:t>
      </w:r>
      <w:r w:rsidRPr="000825C0">
        <w:rPr>
          <w:rFonts w:ascii="Arial" w:hAnsi="Arial" w:eastAsia="Times New Roman" w:cs="Arial"/>
          <w:b/>
          <w:bCs/>
          <w:color w:val="0F243E"/>
          <w:lang w:eastAsia="en-GB"/>
        </w:rPr>
        <w:t>ispos</w:t>
      </w:r>
      <w:r w:rsidRPr="003D674A">
        <w:rPr>
          <w:rFonts w:ascii="Arial" w:hAnsi="Arial" w:eastAsia="Times New Roman" w:cs="Arial"/>
          <w:b/>
          <w:bCs/>
          <w:color w:val="0F243E"/>
          <w:lang w:eastAsia="en-GB"/>
        </w:rPr>
        <w:t>al of E</w:t>
      </w:r>
      <w:r w:rsidR="00895D23">
        <w:rPr>
          <w:rFonts w:ascii="Arial" w:hAnsi="Arial" w:eastAsia="Times New Roman" w:cs="Arial"/>
          <w:b/>
          <w:bCs/>
          <w:color w:val="0F243E"/>
          <w:lang w:eastAsia="en-GB"/>
        </w:rPr>
        <w:t>quipment</w:t>
      </w:r>
    </w:p>
    <w:p w:rsidR="004A3E5E" w:rsidP="007812AD" w:rsidRDefault="000825C0">
      <w:pPr>
        <w:spacing w:before="100" w:beforeAutospacing="1" w:after="240" w:line="360" w:lineRule="exact"/>
        <w:jc w:val="both"/>
        <w:rPr>
          <w:rFonts w:ascii="Arial" w:hAnsi="Arial" w:eastAsia="Times New Roman" w:cs="Arial"/>
          <w:color w:val="0F243E"/>
          <w:lang w:eastAsia="en-GB"/>
        </w:rPr>
      </w:pPr>
      <w:r w:rsidRPr="000825C0">
        <w:rPr>
          <w:rFonts w:ascii="Arial" w:hAnsi="Arial" w:eastAsia="Times New Roman" w:cs="Arial"/>
          <w:color w:val="0F243E"/>
          <w:lang w:eastAsia="en-GB"/>
        </w:rPr>
        <w:t xml:space="preserve">All disposals of </w:t>
      </w:r>
      <w:r w:rsidRPr="003D674A">
        <w:rPr>
          <w:rFonts w:ascii="Arial" w:hAnsi="Arial" w:eastAsia="Times New Roman" w:cs="Arial"/>
          <w:color w:val="0F243E"/>
          <w:lang w:eastAsia="en-GB"/>
        </w:rPr>
        <w:t xml:space="preserve">assets </w:t>
      </w:r>
      <w:r w:rsidR="004173A6">
        <w:rPr>
          <w:rFonts w:ascii="Arial" w:hAnsi="Arial" w:eastAsia="Times New Roman" w:cs="Arial"/>
          <w:color w:val="0F243E"/>
          <w:lang w:eastAsia="en-GB"/>
        </w:rPr>
        <w:t xml:space="preserve">with an original cost of £250, inclusive of VAT, or more </w:t>
      </w:r>
      <w:r w:rsidRPr="000825C0">
        <w:rPr>
          <w:rFonts w:ascii="Arial" w:hAnsi="Arial" w:eastAsia="Times New Roman" w:cs="Arial"/>
          <w:color w:val="0F243E"/>
          <w:lang w:eastAsia="en-GB"/>
        </w:rPr>
        <w:t>must be authorised on an Equipment Disposal Form.</w:t>
      </w:r>
      <w:r w:rsidR="006468DC">
        <w:rPr>
          <w:rFonts w:ascii="Arial" w:hAnsi="Arial" w:eastAsia="Times New Roman" w:cs="Arial"/>
          <w:color w:val="0F243E"/>
          <w:lang w:eastAsia="en-GB"/>
        </w:rPr>
        <w:t xml:space="preserve"> </w:t>
      </w:r>
      <w:r w:rsidRPr="000825C0">
        <w:rPr>
          <w:rFonts w:ascii="Arial" w:hAnsi="Arial" w:eastAsia="Times New Roman" w:cs="Arial"/>
          <w:color w:val="0F243E"/>
          <w:lang w:eastAsia="en-GB"/>
        </w:rPr>
        <w:t xml:space="preserve"> This form must be used by all departments and is </w:t>
      </w:r>
      <w:r w:rsidR="007812AD">
        <w:rPr>
          <w:rFonts w:ascii="Arial" w:hAnsi="Arial" w:eastAsia="Times New Roman" w:cs="Arial"/>
          <w:color w:val="0F243E"/>
          <w:lang w:eastAsia="en-GB"/>
        </w:rPr>
        <w:t>attached to this document.</w:t>
      </w:r>
    </w:p>
    <w:p w:rsidRPr="000825C0" w:rsidR="000825C0" w:rsidP="000825C0" w:rsidRDefault="000825C0">
      <w:pPr>
        <w:spacing w:before="100" w:beforeAutospacing="1" w:after="240" w:line="360" w:lineRule="exact"/>
        <w:jc w:val="both"/>
        <w:rPr>
          <w:rFonts w:ascii="Arial" w:hAnsi="Arial" w:eastAsia="Times New Roman" w:cs="Arial"/>
          <w:color w:val="0F243E"/>
          <w:lang w:eastAsia="en-GB"/>
        </w:rPr>
      </w:pPr>
      <w:r w:rsidRPr="000825C0">
        <w:rPr>
          <w:rFonts w:ascii="Arial" w:hAnsi="Arial" w:eastAsia="Times New Roman" w:cs="Arial"/>
          <w:color w:val="0F243E"/>
          <w:lang w:eastAsia="en-GB"/>
        </w:rPr>
        <w:t xml:space="preserve">This form provides the authority for and </w:t>
      </w:r>
      <w:r w:rsidR="00CF790B">
        <w:rPr>
          <w:rFonts w:ascii="Arial" w:hAnsi="Arial" w:eastAsia="Times New Roman" w:cs="Arial"/>
          <w:color w:val="0F243E"/>
          <w:lang w:eastAsia="en-GB"/>
        </w:rPr>
        <w:t>must</w:t>
      </w:r>
      <w:r w:rsidRPr="000825C0">
        <w:rPr>
          <w:rFonts w:ascii="Arial" w:hAnsi="Arial" w:eastAsia="Times New Roman" w:cs="Arial"/>
          <w:color w:val="0F243E"/>
          <w:lang w:eastAsia="en-GB"/>
        </w:rPr>
        <w:t xml:space="preserve"> be completed prior to a disposal. There </w:t>
      </w:r>
      <w:r w:rsidR="00CF790B">
        <w:rPr>
          <w:rFonts w:ascii="Arial" w:hAnsi="Arial" w:eastAsia="Times New Roman" w:cs="Arial"/>
          <w:color w:val="0F243E"/>
          <w:lang w:eastAsia="en-GB"/>
        </w:rPr>
        <w:t>must</w:t>
      </w:r>
      <w:r w:rsidRPr="000825C0">
        <w:rPr>
          <w:rFonts w:ascii="Arial" w:hAnsi="Arial" w:eastAsia="Times New Roman" w:cs="Arial"/>
          <w:color w:val="0F243E"/>
          <w:lang w:eastAsia="en-GB"/>
        </w:rPr>
        <w:t xml:space="preserve"> be at lea</w:t>
      </w:r>
      <w:r w:rsidR="00D13360">
        <w:rPr>
          <w:rFonts w:ascii="Arial" w:hAnsi="Arial" w:eastAsia="Times New Roman" w:cs="Arial"/>
          <w:color w:val="0F243E"/>
          <w:lang w:eastAsia="en-GB"/>
        </w:rPr>
        <w:t>st two signatories to the form.</w:t>
      </w:r>
    </w:p>
    <w:p w:rsidRPr="003D674A" w:rsidR="000825C0" w:rsidP="000825C0" w:rsidRDefault="000825C0">
      <w:pPr>
        <w:spacing w:before="100" w:beforeAutospacing="1" w:after="240" w:line="360" w:lineRule="exact"/>
        <w:jc w:val="both"/>
        <w:rPr>
          <w:rFonts w:ascii="Arial" w:hAnsi="Arial" w:eastAsia="Times New Roman" w:cs="Arial"/>
          <w:color w:val="0F243E"/>
          <w:lang w:eastAsia="en-GB"/>
        </w:rPr>
      </w:pPr>
      <w:r w:rsidRPr="000825C0">
        <w:rPr>
          <w:rFonts w:ascii="Arial" w:hAnsi="Arial" w:eastAsia="Times New Roman" w:cs="Arial"/>
          <w:color w:val="0F243E"/>
          <w:lang w:eastAsia="en-GB"/>
        </w:rPr>
        <w:t xml:space="preserve">Where an item with an original </w:t>
      </w:r>
      <w:r w:rsidR="004173A6">
        <w:rPr>
          <w:rFonts w:ascii="Arial" w:hAnsi="Arial" w:eastAsia="Times New Roman" w:cs="Arial"/>
          <w:color w:val="0F243E"/>
          <w:lang w:eastAsia="en-GB"/>
        </w:rPr>
        <w:t>cost</w:t>
      </w:r>
      <w:r w:rsidRPr="000825C0">
        <w:rPr>
          <w:rFonts w:ascii="Arial" w:hAnsi="Arial" w:eastAsia="Times New Roman" w:cs="Arial"/>
          <w:color w:val="0F243E"/>
          <w:lang w:eastAsia="en-GB"/>
        </w:rPr>
        <w:t xml:space="preserve"> </w:t>
      </w:r>
      <w:r w:rsidR="004173A6">
        <w:rPr>
          <w:rFonts w:ascii="Arial" w:hAnsi="Arial" w:eastAsia="Times New Roman" w:cs="Arial"/>
          <w:color w:val="0F243E"/>
          <w:lang w:eastAsia="en-GB"/>
        </w:rPr>
        <w:t xml:space="preserve">of more than £250 (inclusive of VAT) and </w:t>
      </w:r>
      <w:r w:rsidRPr="000825C0">
        <w:rPr>
          <w:rFonts w:ascii="Arial" w:hAnsi="Arial" w:eastAsia="Times New Roman" w:cs="Arial"/>
          <w:color w:val="0F243E"/>
          <w:lang w:eastAsia="en-GB"/>
        </w:rPr>
        <w:t>less than £</w:t>
      </w:r>
      <w:r w:rsidRPr="003D674A">
        <w:rPr>
          <w:rFonts w:ascii="Arial" w:hAnsi="Arial" w:eastAsia="Times New Roman" w:cs="Arial"/>
          <w:color w:val="0F243E"/>
          <w:lang w:eastAsia="en-GB"/>
        </w:rPr>
        <w:t>5,000</w:t>
      </w:r>
      <w:r w:rsidR="004173A6">
        <w:rPr>
          <w:rFonts w:ascii="Arial" w:hAnsi="Arial" w:eastAsia="Times New Roman" w:cs="Arial"/>
          <w:color w:val="0F243E"/>
          <w:lang w:eastAsia="en-GB"/>
        </w:rPr>
        <w:t xml:space="preserve"> (inclusive of VAT)</w:t>
      </w:r>
      <w:r w:rsidRPr="000825C0">
        <w:rPr>
          <w:rFonts w:ascii="Arial" w:hAnsi="Arial" w:eastAsia="Times New Roman" w:cs="Arial"/>
          <w:color w:val="0F243E"/>
          <w:lang w:eastAsia="en-GB"/>
        </w:rPr>
        <w:t xml:space="preserve"> is scrapped or transferred to another department,</w:t>
      </w:r>
      <w:r w:rsidRPr="003D674A">
        <w:rPr>
          <w:rFonts w:ascii="Arial" w:hAnsi="Arial" w:eastAsia="Times New Roman" w:cs="Arial"/>
          <w:color w:val="0F243E"/>
          <w:lang w:eastAsia="en-GB"/>
        </w:rPr>
        <w:t xml:space="preserve"> the two signatories must be:</w:t>
      </w:r>
    </w:p>
    <w:p w:rsidRPr="003D674A" w:rsidR="000825C0" w:rsidP="000825C0" w:rsidRDefault="000825C0">
      <w:pPr>
        <w:pStyle w:val="ListParagraph"/>
        <w:numPr>
          <w:ilvl w:val="0"/>
          <w:numId w:val="2"/>
        </w:numPr>
        <w:spacing w:before="100" w:beforeAutospacing="1" w:after="240" w:line="360" w:lineRule="exact"/>
        <w:jc w:val="both"/>
        <w:rPr>
          <w:rFonts w:ascii="Arial" w:hAnsi="Arial" w:eastAsia="Times New Roman" w:cs="Arial"/>
          <w:color w:val="0F243E"/>
          <w:lang w:eastAsia="en-GB"/>
        </w:rPr>
      </w:pPr>
      <w:r w:rsidRPr="003D674A">
        <w:rPr>
          <w:rFonts w:ascii="Arial" w:hAnsi="Arial" w:eastAsia="Times New Roman" w:cs="Arial"/>
          <w:color w:val="0F243E"/>
          <w:lang w:eastAsia="en-GB"/>
        </w:rPr>
        <w:t>the person completing the form;</w:t>
      </w:r>
    </w:p>
    <w:p w:rsidRPr="003D674A" w:rsidR="000825C0" w:rsidP="000825C0" w:rsidRDefault="008277B7">
      <w:pPr>
        <w:pStyle w:val="ListParagraph"/>
        <w:numPr>
          <w:ilvl w:val="0"/>
          <w:numId w:val="2"/>
        </w:numPr>
        <w:spacing w:before="100" w:beforeAutospacing="1" w:after="240" w:line="360" w:lineRule="exact"/>
        <w:jc w:val="both"/>
        <w:rPr>
          <w:rFonts w:ascii="Arial" w:hAnsi="Arial" w:eastAsia="Times New Roman" w:cs="Arial"/>
          <w:color w:val="0F243E"/>
          <w:lang w:eastAsia="en-GB"/>
        </w:rPr>
      </w:pPr>
      <w:r>
        <w:rPr>
          <w:rFonts w:ascii="Arial" w:hAnsi="Arial" w:eastAsia="Times New Roman" w:cs="Arial"/>
          <w:color w:val="0F243E"/>
          <w:lang w:eastAsia="en-GB"/>
        </w:rPr>
        <w:t>a</w:t>
      </w:r>
      <w:r w:rsidRPr="003D674A" w:rsidR="000825C0">
        <w:rPr>
          <w:rFonts w:ascii="Arial" w:hAnsi="Arial" w:eastAsia="Times New Roman" w:cs="Arial"/>
          <w:color w:val="0F243E"/>
          <w:lang w:eastAsia="en-GB"/>
        </w:rPr>
        <w:t xml:space="preserve">n authorised signatory of the department for the purpose of equipment disposals. </w:t>
      </w:r>
    </w:p>
    <w:p w:rsidRPr="000825C0" w:rsidR="000825C0" w:rsidP="000825C0" w:rsidRDefault="000825C0">
      <w:pPr>
        <w:spacing w:before="100" w:beforeAutospacing="1" w:after="240" w:line="360" w:lineRule="exact"/>
        <w:jc w:val="both"/>
        <w:rPr>
          <w:rFonts w:ascii="Arial" w:hAnsi="Arial" w:eastAsia="Times New Roman" w:cs="Arial"/>
          <w:color w:val="0F243E"/>
          <w:lang w:eastAsia="en-GB"/>
        </w:rPr>
      </w:pPr>
      <w:r w:rsidRPr="000825C0">
        <w:rPr>
          <w:rFonts w:ascii="Arial" w:hAnsi="Arial" w:eastAsia="Times New Roman" w:cs="Arial"/>
          <w:color w:val="0F243E"/>
          <w:lang w:eastAsia="en-GB"/>
        </w:rPr>
        <w:t xml:space="preserve">Where an item is disposed of to a member of staff (either for a price or at nil cost), or is sold </w:t>
      </w:r>
      <w:r w:rsidR="00CF790B">
        <w:rPr>
          <w:rFonts w:ascii="Arial" w:hAnsi="Arial" w:eastAsia="Times New Roman" w:cs="Arial"/>
          <w:color w:val="0F243E"/>
          <w:lang w:eastAsia="en-GB"/>
        </w:rPr>
        <w:t xml:space="preserve">or given </w:t>
      </w:r>
      <w:r w:rsidRPr="000825C0">
        <w:rPr>
          <w:rFonts w:ascii="Arial" w:hAnsi="Arial" w:eastAsia="Times New Roman" w:cs="Arial"/>
          <w:color w:val="0F243E"/>
          <w:lang w:eastAsia="en-GB"/>
        </w:rPr>
        <w:t xml:space="preserve">to a third party or has an original value </w:t>
      </w:r>
      <w:r w:rsidRPr="003D674A">
        <w:rPr>
          <w:rFonts w:ascii="Arial" w:hAnsi="Arial" w:eastAsia="Times New Roman" w:cs="Arial"/>
          <w:color w:val="0F243E"/>
          <w:lang w:eastAsia="en-GB"/>
        </w:rPr>
        <w:t xml:space="preserve">that </w:t>
      </w:r>
      <w:r w:rsidRPr="000825C0">
        <w:rPr>
          <w:rFonts w:ascii="Arial" w:hAnsi="Arial" w:eastAsia="Times New Roman" w:cs="Arial"/>
          <w:color w:val="0F243E"/>
          <w:lang w:eastAsia="en-GB"/>
        </w:rPr>
        <w:t>is in excess of £</w:t>
      </w:r>
      <w:r w:rsidRPr="003D674A">
        <w:rPr>
          <w:rFonts w:ascii="Arial" w:hAnsi="Arial" w:eastAsia="Times New Roman" w:cs="Arial"/>
          <w:color w:val="0F243E"/>
          <w:lang w:eastAsia="en-GB"/>
        </w:rPr>
        <w:t>5,000</w:t>
      </w:r>
      <w:r w:rsidRPr="000825C0">
        <w:rPr>
          <w:rFonts w:ascii="Arial" w:hAnsi="Arial" w:eastAsia="Times New Roman" w:cs="Arial"/>
          <w:color w:val="0F243E"/>
          <w:lang w:eastAsia="en-GB"/>
        </w:rPr>
        <w:t xml:space="preserve"> however disposed of, one of those two people must be the </w:t>
      </w:r>
      <w:r w:rsidR="007E3EC2">
        <w:rPr>
          <w:rFonts w:ascii="Arial" w:hAnsi="Arial" w:eastAsia="Times New Roman" w:cs="Arial"/>
          <w:color w:val="0F243E"/>
          <w:lang w:eastAsia="en-GB"/>
        </w:rPr>
        <w:t xml:space="preserve">Vice Provost and </w:t>
      </w:r>
      <w:r w:rsidR="00FD6199">
        <w:rPr>
          <w:rFonts w:ascii="Arial" w:hAnsi="Arial" w:eastAsia="Times New Roman" w:cs="Arial"/>
          <w:color w:val="0F243E"/>
          <w:lang w:eastAsia="en-GB"/>
        </w:rPr>
        <w:t>Dean of College, Director of Institute or Head of Department as appropriate</w:t>
      </w:r>
      <w:r w:rsidRPr="000825C0">
        <w:rPr>
          <w:rFonts w:ascii="Arial" w:hAnsi="Arial" w:eastAsia="Times New Roman" w:cs="Arial"/>
          <w:color w:val="0F243E"/>
          <w:lang w:eastAsia="en-GB"/>
        </w:rPr>
        <w:t xml:space="preserve">. </w:t>
      </w:r>
    </w:p>
    <w:p w:rsidRPr="00D220DA" w:rsidR="000825C0" w:rsidP="000825C0" w:rsidRDefault="000825C0">
      <w:pPr>
        <w:spacing w:before="100" w:beforeAutospacing="1" w:after="240" w:line="360" w:lineRule="exact"/>
        <w:jc w:val="both"/>
        <w:rPr>
          <w:rFonts w:ascii="Arial" w:hAnsi="Arial" w:eastAsia="Times New Roman" w:cs="Arial"/>
          <w:lang w:eastAsia="en-GB"/>
        </w:rPr>
      </w:pPr>
      <w:r w:rsidRPr="000825C0">
        <w:rPr>
          <w:rFonts w:ascii="Arial" w:hAnsi="Arial" w:eastAsia="Times New Roman" w:cs="Arial"/>
          <w:color w:val="0F243E"/>
          <w:lang w:eastAsia="en-GB"/>
        </w:rPr>
        <w:t>Where an item with an original cost over £</w:t>
      </w:r>
      <w:r w:rsidRPr="003D674A">
        <w:rPr>
          <w:rFonts w:ascii="Arial" w:hAnsi="Arial" w:eastAsia="Times New Roman" w:cs="Arial"/>
          <w:color w:val="0F243E"/>
          <w:lang w:eastAsia="en-GB"/>
        </w:rPr>
        <w:t>5,000</w:t>
      </w:r>
      <w:r w:rsidRPr="000825C0">
        <w:rPr>
          <w:rFonts w:ascii="Arial" w:hAnsi="Arial" w:eastAsia="Times New Roman" w:cs="Arial"/>
          <w:color w:val="0F243E"/>
          <w:lang w:eastAsia="en-GB"/>
        </w:rPr>
        <w:t xml:space="preserve"> is disposed of, the disposal form </w:t>
      </w:r>
      <w:r w:rsidR="00CF790B">
        <w:rPr>
          <w:rFonts w:ascii="Arial" w:hAnsi="Arial" w:eastAsia="Times New Roman" w:cs="Arial"/>
          <w:color w:val="0F243E"/>
          <w:lang w:eastAsia="en-GB"/>
        </w:rPr>
        <w:t>must</w:t>
      </w:r>
      <w:r w:rsidRPr="000825C0">
        <w:rPr>
          <w:rFonts w:ascii="Arial" w:hAnsi="Arial" w:eastAsia="Times New Roman" w:cs="Arial"/>
          <w:color w:val="0F243E"/>
          <w:lang w:eastAsia="en-GB"/>
        </w:rPr>
        <w:t xml:space="preserve"> also be authorised by </w:t>
      </w:r>
      <w:r w:rsidRPr="00D220DA">
        <w:rPr>
          <w:rFonts w:ascii="Arial" w:hAnsi="Arial" w:eastAsia="Times New Roman" w:cs="Arial"/>
          <w:lang w:eastAsia="en-GB"/>
        </w:rPr>
        <w:t xml:space="preserve">the </w:t>
      </w:r>
      <w:r w:rsidRPr="00D220DA" w:rsidR="00192066">
        <w:rPr>
          <w:rFonts w:ascii="Arial" w:hAnsi="Arial" w:eastAsia="Times New Roman" w:cs="Arial"/>
          <w:lang w:eastAsia="en-GB"/>
        </w:rPr>
        <w:t xml:space="preserve">Head of </w:t>
      </w:r>
      <w:r w:rsidRPr="00D220DA" w:rsidR="004C25DB">
        <w:rPr>
          <w:rFonts w:ascii="Arial" w:hAnsi="Arial" w:eastAsia="Times New Roman" w:cs="Arial"/>
          <w:lang w:eastAsia="en-GB"/>
        </w:rPr>
        <w:t xml:space="preserve">Financial Accounting, who inform </w:t>
      </w:r>
      <w:r w:rsidRPr="00D220DA" w:rsidR="00CF790B">
        <w:rPr>
          <w:rFonts w:ascii="Arial" w:hAnsi="Arial" w:eastAsia="Times New Roman" w:cs="Arial"/>
          <w:lang w:eastAsia="en-GB"/>
        </w:rPr>
        <w:t xml:space="preserve">and a copy sent to the </w:t>
      </w:r>
      <w:r w:rsidRPr="00D220DA">
        <w:rPr>
          <w:rFonts w:ascii="Arial" w:hAnsi="Arial" w:eastAsia="Times New Roman" w:cs="Arial"/>
          <w:lang w:eastAsia="en-GB"/>
        </w:rPr>
        <w:t>Finance Department</w:t>
      </w:r>
      <w:r w:rsidRPr="00D220DA" w:rsidR="001A0B36">
        <w:rPr>
          <w:rFonts w:ascii="Arial" w:hAnsi="Arial" w:eastAsia="Times New Roman" w:cs="Arial"/>
          <w:lang w:eastAsia="en-GB"/>
        </w:rPr>
        <w:t xml:space="preserve"> </w:t>
      </w:r>
      <w:r w:rsidRPr="00D220DA">
        <w:rPr>
          <w:rFonts w:ascii="Arial" w:hAnsi="Arial" w:eastAsia="Times New Roman" w:cs="Arial"/>
          <w:lang w:eastAsia="en-GB"/>
        </w:rPr>
        <w:t xml:space="preserve">for the purpose of updating the central fixed asset register.  Any proposed sale price for such an item will need to be approved by the </w:t>
      </w:r>
      <w:r w:rsidRPr="00D220DA" w:rsidR="00192066">
        <w:rPr>
          <w:rFonts w:ascii="Arial" w:hAnsi="Arial" w:eastAsia="Times New Roman" w:cs="Arial"/>
          <w:lang w:eastAsia="en-GB"/>
        </w:rPr>
        <w:t xml:space="preserve">Head of </w:t>
      </w:r>
      <w:r w:rsidRPr="00D220DA" w:rsidR="004C25DB">
        <w:rPr>
          <w:rFonts w:ascii="Arial" w:hAnsi="Arial" w:eastAsia="Times New Roman" w:cs="Arial"/>
          <w:lang w:eastAsia="en-GB"/>
        </w:rPr>
        <w:t>Financial Accounting</w:t>
      </w:r>
      <w:r w:rsidRPr="00D220DA">
        <w:rPr>
          <w:rFonts w:ascii="Arial" w:hAnsi="Arial" w:eastAsia="Times New Roman" w:cs="Arial"/>
          <w:lang w:eastAsia="en-GB"/>
        </w:rPr>
        <w:t xml:space="preserve">. </w:t>
      </w:r>
      <w:r w:rsidRPr="00D220DA" w:rsidR="003D674A">
        <w:rPr>
          <w:rFonts w:ascii="Arial" w:hAnsi="Arial" w:eastAsia="Times New Roman" w:cs="Arial"/>
          <w:lang w:eastAsia="en-GB"/>
        </w:rPr>
        <w:t xml:space="preserve"> </w:t>
      </w:r>
      <w:r w:rsidRPr="00D220DA">
        <w:rPr>
          <w:rFonts w:ascii="Arial" w:hAnsi="Arial" w:eastAsia="Times New Roman" w:cs="Arial"/>
          <w:lang w:eastAsia="en-GB"/>
        </w:rPr>
        <w:t xml:space="preserve">The </w:t>
      </w:r>
      <w:r w:rsidRPr="00D220DA" w:rsidR="00192066">
        <w:rPr>
          <w:rFonts w:ascii="Arial" w:hAnsi="Arial" w:eastAsia="Times New Roman" w:cs="Arial"/>
          <w:lang w:eastAsia="en-GB"/>
        </w:rPr>
        <w:t xml:space="preserve">Head of </w:t>
      </w:r>
      <w:r w:rsidRPr="00D220DA" w:rsidR="004C25DB">
        <w:rPr>
          <w:rFonts w:ascii="Arial" w:hAnsi="Arial" w:eastAsia="Times New Roman" w:cs="Arial"/>
          <w:lang w:eastAsia="en-GB"/>
        </w:rPr>
        <w:t xml:space="preserve">Financial Accounting </w:t>
      </w:r>
      <w:r w:rsidRPr="00D220DA" w:rsidR="00CF790B">
        <w:rPr>
          <w:rFonts w:ascii="Arial" w:hAnsi="Arial" w:eastAsia="Times New Roman" w:cs="Arial"/>
          <w:lang w:eastAsia="en-GB"/>
        </w:rPr>
        <w:t>must</w:t>
      </w:r>
      <w:r w:rsidRPr="00D220DA">
        <w:rPr>
          <w:rFonts w:ascii="Arial" w:hAnsi="Arial" w:eastAsia="Times New Roman" w:cs="Arial"/>
          <w:lang w:eastAsia="en-GB"/>
        </w:rPr>
        <w:t xml:space="preserve"> also approve any disposal to a </w:t>
      </w:r>
      <w:r w:rsidRPr="00D220DA" w:rsidR="00FD6199">
        <w:rPr>
          <w:rFonts w:ascii="Arial" w:hAnsi="Arial" w:eastAsia="Times New Roman" w:cs="Arial"/>
          <w:lang w:eastAsia="en-GB"/>
        </w:rPr>
        <w:t xml:space="preserve">Dean of College, Director of Institute or Head of Department </w:t>
      </w:r>
      <w:r w:rsidRPr="00D220DA">
        <w:rPr>
          <w:rFonts w:ascii="Arial" w:hAnsi="Arial" w:eastAsia="Times New Roman" w:cs="Arial"/>
          <w:lang w:eastAsia="en-GB"/>
        </w:rPr>
        <w:t xml:space="preserve">irrespective of the original price. </w:t>
      </w:r>
      <w:r w:rsidRPr="00D220DA" w:rsidR="004C25DB">
        <w:rPr>
          <w:rFonts w:ascii="Arial" w:hAnsi="Arial" w:eastAsia="Times New Roman" w:cs="Arial"/>
          <w:lang w:eastAsia="en-GB"/>
        </w:rPr>
        <w:t>If the proposed sale is a part exchange to purchase a new asset then the Head of Financial Accounting will notify the Director of Procurement.</w:t>
      </w:r>
    </w:p>
    <w:p w:rsidRPr="000825C0" w:rsidR="00AC72E4" w:rsidP="000825C0" w:rsidRDefault="000825C0">
      <w:pPr>
        <w:spacing w:before="100" w:beforeAutospacing="1" w:after="240" w:line="360" w:lineRule="exact"/>
        <w:jc w:val="both"/>
        <w:rPr>
          <w:rFonts w:ascii="Arial" w:hAnsi="Arial" w:eastAsia="Times New Roman" w:cs="Arial"/>
          <w:color w:val="0F243E"/>
          <w:lang w:eastAsia="en-GB"/>
        </w:rPr>
      </w:pPr>
      <w:r w:rsidRPr="000825C0">
        <w:rPr>
          <w:rFonts w:ascii="Arial" w:hAnsi="Arial" w:eastAsia="Times New Roman" w:cs="Arial"/>
          <w:color w:val="0F243E"/>
          <w:lang w:eastAsia="en-GB"/>
        </w:rPr>
        <w:t xml:space="preserve">For any sale of equipment, once the disposal form has been approved, a sales </w:t>
      </w:r>
      <w:r w:rsidR="00AC72E4">
        <w:rPr>
          <w:rFonts w:ascii="Arial" w:hAnsi="Arial" w:eastAsia="Times New Roman" w:cs="Arial"/>
          <w:color w:val="0F243E"/>
          <w:lang w:eastAsia="en-GB"/>
        </w:rPr>
        <w:t>invoice</w:t>
      </w:r>
      <w:r w:rsidRPr="000825C0">
        <w:rPr>
          <w:rFonts w:ascii="Arial" w:hAnsi="Arial" w:eastAsia="Times New Roman" w:cs="Arial"/>
          <w:color w:val="0F243E"/>
          <w:lang w:eastAsia="en-GB"/>
        </w:rPr>
        <w:t xml:space="preserve"> </w:t>
      </w:r>
      <w:r w:rsidR="00CF790B">
        <w:rPr>
          <w:rFonts w:ascii="Arial" w:hAnsi="Arial" w:eastAsia="Times New Roman" w:cs="Arial"/>
          <w:color w:val="0F243E"/>
          <w:lang w:eastAsia="en-GB"/>
        </w:rPr>
        <w:t>must</w:t>
      </w:r>
      <w:r w:rsidRPr="000825C0">
        <w:rPr>
          <w:rFonts w:ascii="Arial" w:hAnsi="Arial" w:eastAsia="Times New Roman" w:cs="Arial"/>
          <w:color w:val="0F243E"/>
          <w:lang w:eastAsia="en-GB"/>
        </w:rPr>
        <w:t xml:space="preserve"> be raised by the </w:t>
      </w:r>
      <w:r w:rsidRPr="003D674A">
        <w:rPr>
          <w:rFonts w:ascii="Arial" w:hAnsi="Arial" w:eastAsia="Times New Roman" w:cs="Arial"/>
          <w:color w:val="0F243E"/>
          <w:lang w:eastAsia="en-GB"/>
        </w:rPr>
        <w:t>Finance D</w:t>
      </w:r>
      <w:r w:rsidRPr="000825C0">
        <w:rPr>
          <w:rFonts w:ascii="Arial" w:hAnsi="Arial" w:eastAsia="Times New Roman" w:cs="Arial"/>
          <w:color w:val="0F243E"/>
          <w:lang w:eastAsia="en-GB"/>
        </w:rPr>
        <w:t>epartment</w:t>
      </w:r>
      <w:r w:rsidR="00CF790B">
        <w:rPr>
          <w:rFonts w:ascii="Arial" w:hAnsi="Arial" w:eastAsia="Times New Roman" w:cs="Arial"/>
          <w:color w:val="0F243E"/>
          <w:lang w:eastAsia="en-GB"/>
        </w:rPr>
        <w:t xml:space="preserve"> (Income and Credit Control Department)</w:t>
      </w:r>
      <w:r w:rsidRPr="000825C0">
        <w:rPr>
          <w:rFonts w:ascii="Arial" w:hAnsi="Arial" w:eastAsia="Times New Roman" w:cs="Arial"/>
          <w:color w:val="0F243E"/>
          <w:lang w:eastAsia="en-GB"/>
        </w:rPr>
        <w:t xml:space="preserve">. </w:t>
      </w:r>
      <w:r w:rsidRPr="003D674A">
        <w:rPr>
          <w:rFonts w:ascii="Arial" w:hAnsi="Arial" w:eastAsia="Times New Roman" w:cs="Arial"/>
          <w:color w:val="0F243E"/>
          <w:lang w:eastAsia="en-GB"/>
        </w:rPr>
        <w:t xml:space="preserve"> </w:t>
      </w:r>
      <w:r w:rsidRPr="000825C0">
        <w:rPr>
          <w:rFonts w:ascii="Arial" w:hAnsi="Arial" w:eastAsia="Times New Roman" w:cs="Arial"/>
          <w:color w:val="0F243E"/>
          <w:lang w:eastAsia="en-GB"/>
        </w:rPr>
        <w:t xml:space="preserve">VAT must be added to the price of any equipment sold to a third party, including individuals. </w:t>
      </w:r>
      <w:r w:rsidR="003D674A">
        <w:rPr>
          <w:rFonts w:ascii="Arial" w:hAnsi="Arial" w:eastAsia="Times New Roman" w:cs="Arial"/>
          <w:color w:val="0F243E"/>
          <w:lang w:eastAsia="en-GB"/>
        </w:rPr>
        <w:t xml:space="preserve"> </w:t>
      </w:r>
      <w:r w:rsidRPr="000825C0">
        <w:rPr>
          <w:rFonts w:ascii="Arial" w:hAnsi="Arial" w:eastAsia="Times New Roman" w:cs="Arial"/>
          <w:color w:val="0F243E"/>
          <w:lang w:eastAsia="en-GB"/>
        </w:rPr>
        <w:t>VAT is not applicable on inter-departmental transfers</w:t>
      </w:r>
      <w:r w:rsidRPr="003D674A">
        <w:rPr>
          <w:rFonts w:ascii="Arial" w:hAnsi="Arial" w:eastAsia="Times New Roman" w:cs="Arial"/>
          <w:color w:val="0F243E"/>
          <w:lang w:eastAsia="en-GB"/>
        </w:rPr>
        <w:t>.</w:t>
      </w:r>
      <w:r w:rsidRPr="000825C0">
        <w:rPr>
          <w:rFonts w:ascii="Arial" w:hAnsi="Arial" w:eastAsia="Times New Roman" w:cs="Arial"/>
          <w:color w:val="0F243E"/>
          <w:lang w:eastAsia="en-GB"/>
        </w:rPr>
        <w:t xml:space="preserve"> </w:t>
      </w:r>
      <w:r w:rsidR="00987EFC">
        <w:rPr>
          <w:rFonts w:ascii="Arial" w:hAnsi="Arial" w:eastAsia="Times New Roman" w:cs="Arial"/>
          <w:color w:val="0F243E"/>
          <w:lang w:eastAsia="en-GB"/>
        </w:rPr>
        <w:t xml:space="preserve"> </w:t>
      </w:r>
      <w:r w:rsidR="00AC72E4">
        <w:rPr>
          <w:rFonts w:ascii="Arial" w:hAnsi="Arial" w:eastAsia="Times New Roman" w:cs="Arial"/>
          <w:color w:val="0F243E"/>
          <w:lang w:eastAsia="en-GB"/>
        </w:rPr>
        <w:t xml:space="preserve">The University </w:t>
      </w:r>
      <w:hyperlink w:history="1" r:id="rId6">
        <w:r w:rsidRPr="00AC72E4" w:rsidR="00AC72E4">
          <w:rPr>
            <w:rStyle w:val="Hyperlink"/>
            <w:rFonts w:ascii="Arial" w:hAnsi="Arial" w:eastAsia="Times New Roman" w:cs="Arial"/>
            <w:lang w:eastAsia="en-GB"/>
          </w:rPr>
          <w:t>Debtors Policy</w:t>
        </w:r>
      </w:hyperlink>
      <w:r w:rsidR="00AC72E4">
        <w:rPr>
          <w:rFonts w:ascii="Arial" w:hAnsi="Arial" w:eastAsia="Times New Roman" w:cs="Arial"/>
          <w:color w:val="0F243E"/>
          <w:lang w:eastAsia="en-GB"/>
        </w:rPr>
        <w:t>, including credit control procedures, will apply to all sales invoices issued.  In particular, for any proposed disposal with sale proceeds exceeding £10,000 (including VAT), permission from the Income and Credit Control Department must be obtained prior to any disposal agreement being entered into.</w:t>
      </w:r>
    </w:p>
    <w:p w:rsidRPr="000825C0" w:rsidR="000825C0" w:rsidP="000825C0" w:rsidRDefault="000825C0">
      <w:pPr>
        <w:spacing w:before="100" w:beforeAutospacing="1" w:after="240" w:line="360" w:lineRule="exact"/>
        <w:jc w:val="both"/>
        <w:rPr>
          <w:rFonts w:ascii="Arial" w:hAnsi="Arial" w:eastAsia="Times New Roman" w:cs="Arial"/>
          <w:color w:val="0F243E"/>
          <w:lang w:eastAsia="en-GB"/>
        </w:rPr>
      </w:pPr>
      <w:r w:rsidRPr="000825C0">
        <w:rPr>
          <w:rFonts w:ascii="Arial" w:hAnsi="Arial" w:eastAsia="Times New Roman" w:cs="Arial"/>
          <w:color w:val="0F243E"/>
          <w:lang w:eastAsia="en-GB"/>
        </w:rPr>
        <w:t xml:space="preserve">When selling or transferring assets purchased from funds provided by an external sponsor, consideration </w:t>
      </w:r>
      <w:r w:rsidR="00CF790B">
        <w:rPr>
          <w:rFonts w:ascii="Arial" w:hAnsi="Arial" w:eastAsia="Times New Roman" w:cs="Arial"/>
          <w:color w:val="0F243E"/>
          <w:lang w:eastAsia="en-GB"/>
        </w:rPr>
        <w:t>must</w:t>
      </w:r>
      <w:r w:rsidRPr="000825C0">
        <w:rPr>
          <w:rFonts w:ascii="Arial" w:hAnsi="Arial" w:eastAsia="Times New Roman" w:cs="Arial"/>
          <w:color w:val="0F243E"/>
          <w:lang w:eastAsia="en-GB"/>
        </w:rPr>
        <w:t xml:space="preserve"> be given to the terms unde</w:t>
      </w:r>
      <w:r w:rsidRPr="003D674A">
        <w:rPr>
          <w:rFonts w:ascii="Arial" w:hAnsi="Arial" w:eastAsia="Times New Roman" w:cs="Arial"/>
          <w:color w:val="0F243E"/>
          <w:lang w:eastAsia="en-GB"/>
        </w:rPr>
        <w:t>r which those funds were given.</w:t>
      </w:r>
    </w:p>
    <w:p w:rsidR="000312C7" w:rsidP="004A3E5E" w:rsidRDefault="000312C7">
      <w:pPr>
        <w:spacing w:before="100" w:beforeAutospacing="1" w:after="240" w:line="360" w:lineRule="exact"/>
        <w:jc w:val="both"/>
        <w:rPr>
          <w:rFonts w:ascii="Arial" w:hAnsi="Arial" w:eastAsia="Times New Roman" w:cs="Arial"/>
          <w:color w:val="0F243E"/>
          <w:lang w:eastAsia="en-GB"/>
        </w:rPr>
      </w:pPr>
      <w:r>
        <w:rPr>
          <w:rFonts w:ascii="Arial" w:hAnsi="Arial" w:cs="Arial"/>
          <w:color w:val="0F243E"/>
        </w:rPr>
        <w:t xml:space="preserve">Personal Computer hard disc drives, and other storage media, are subject to a disposal protocol in respect of University data. Advice is available from </w:t>
      </w:r>
      <w:r w:rsidR="007E3EC2">
        <w:rPr>
          <w:rFonts w:ascii="Arial" w:hAnsi="Arial" w:cs="Arial"/>
          <w:color w:val="0F243E"/>
        </w:rPr>
        <w:t>Information Services</w:t>
      </w:r>
      <w:r>
        <w:rPr>
          <w:rFonts w:ascii="Arial" w:hAnsi="Arial" w:cs="Arial"/>
          <w:color w:val="0F243E"/>
        </w:rPr>
        <w:t>.</w:t>
      </w:r>
    </w:p>
    <w:p w:rsidR="00987EFC" w:rsidP="004A3E5E" w:rsidRDefault="000825C0">
      <w:pPr>
        <w:spacing w:before="100" w:beforeAutospacing="1" w:after="240" w:line="360" w:lineRule="exact"/>
        <w:jc w:val="both"/>
        <w:rPr>
          <w:rFonts w:ascii="Arial" w:hAnsi="Arial" w:eastAsia="Times New Roman" w:cs="Arial"/>
          <w:color w:val="0F243E"/>
          <w:lang w:eastAsia="en-GB"/>
        </w:rPr>
      </w:pPr>
      <w:r w:rsidRPr="000825C0">
        <w:rPr>
          <w:rFonts w:ascii="Arial" w:hAnsi="Arial" w:eastAsia="Times New Roman" w:cs="Arial"/>
          <w:color w:val="0F243E"/>
          <w:lang w:eastAsia="en-GB"/>
        </w:rPr>
        <w:t>Persons selling or donating items</w:t>
      </w:r>
      <w:r w:rsidRPr="003D674A">
        <w:rPr>
          <w:rFonts w:ascii="Arial" w:hAnsi="Arial" w:eastAsia="Times New Roman" w:cs="Arial"/>
          <w:color w:val="0F243E"/>
          <w:lang w:eastAsia="en-GB"/>
        </w:rPr>
        <w:t>, particularly those of a potentially hazardous nature,</w:t>
      </w:r>
      <w:r w:rsidRPr="000825C0">
        <w:rPr>
          <w:rFonts w:ascii="Arial" w:hAnsi="Arial" w:eastAsia="Times New Roman" w:cs="Arial"/>
          <w:color w:val="0F243E"/>
          <w:lang w:eastAsia="en-GB"/>
        </w:rPr>
        <w:t xml:space="preserve"> have a duty of care</w:t>
      </w:r>
      <w:r w:rsidRPr="003D674A">
        <w:rPr>
          <w:rFonts w:ascii="Arial" w:hAnsi="Arial" w:eastAsia="Times New Roman" w:cs="Arial"/>
          <w:color w:val="0F243E"/>
          <w:lang w:eastAsia="en-GB"/>
        </w:rPr>
        <w:t xml:space="preserve"> to consider potential health and safety implications.  </w:t>
      </w:r>
      <w:hyperlink w:history="1" r:id="rId7">
        <w:r w:rsidRPr="00FD6199">
          <w:rPr>
            <w:rStyle w:val="Hyperlink"/>
            <w:rFonts w:ascii="Arial" w:hAnsi="Arial" w:eastAsia="Times New Roman" w:cs="Arial"/>
            <w:color w:val="3333FF"/>
            <w:lang w:eastAsia="en-GB"/>
          </w:rPr>
          <w:t>Guidance</w:t>
        </w:r>
        <w:r w:rsidRPr="00FD6199" w:rsidR="00DC7EDC">
          <w:rPr>
            <w:rStyle w:val="Hyperlink"/>
            <w:rFonts w:ascii="Arial" w:hAnsi="Arial" w:eastAsia="Times New Roman" w:cs="Arial"/>
            <w:color w:val="3333FF"/>
            <w:lang w:eastAsia="en-GB"/>
          </w:rPr>
          <w:t xml:space="preserve"> and contacts</w:t>
        </w:r>
      </w:hyperlink>
      <w:r w:rsidRPr="003D674A">
        <w:rPr>
          <w:rFonts w:ascii="Arial" w:hAnsi="Arial" w:eastAsia="Times New Roman" w:cs="Arial"/>
          <w:color w:val="0F243E"/>
          <w:lang w:eastAsia="en-GB"/>
        </w:rPr>
        <w:t xml:space="preserve"> </w:t>
      </w:r>
      <w:r w:rsidRPr="003D674A" w:rsidR="00DC7EDC">
        <w:rPr>
          <w:rFonts w:ascii="Arial" w:hAnsi="Arial" w:eastAsia="Times New Roman" w:cs="Arial"/>
          <w:color w:val="0F243E"/>
          <w:lang w:eastAsia="en-GB"/>
        </w:rPr>
        <w:t>are</w:t>
      </w:r>
      <w:r w:rsidRPr="003D674A">
        <w:rPr>
          <w:rFonts w:ascii="Arial" w:hAnsi="Arial" w:eastAsia="Times New Roman" w:cs="Arial"/>
          <w:color w:val="0F243E"/>
          <w:lang w:eastAsia="en-GB"/>
        </w:rPr>
        <w:t xml:space="preserve"> available on the intranet.</w:t>
      </w:r>
    </w:p>
    <w:p w:rsidR="007812AD" w:rsidP="004A3E5E" w:rsidRDefault="000825C0">
      <w:pPr>
        <w:spacing w:before="100" w:beforeAutospacing="1" w:after="240" w:line="360" w:lineRule="exact"/>
        <w:jc w:val="both"/>
        <w:rPr>
          <w:rFonts w:ascii="Arial" w:hAnsi="Arial" w:eastAsia="Times New Roman" w:cs="Arial"/>
          <w:color w:val="0F243E"/>
          <w:lang w:eastAsia="en-GB"/>
        </w:rPr>
      </w:pPr>
      <w:r w:rsidRPr="000825C0">
        <w:rPr>
          <w:rFonts w:ascii="Arial" w:hAnsi="Arial" w:eastAsia="Times New Roman" w:cs="Arial"/>
          <w:color w:val="0F243E"/>
          <w:lang w:eastAsia="en-GB"/>
        </w:rPr>
        <w:lastRenderedPageBreak/>
        <w:t>Once a disposal form has been authoris</w:t>
      </w:r>
      <w:r w:rsidRPr="003D674A" w:rsidR="00DC7EDC">
        <w:rPr>
          <w:rFonts w:ascii="Arial" w:hAnsi="Arial" w:eastAsia="Times New Roman" w:cs="Arial"/>
          <w:color w:val="0F243E"/>
          <w:lang w:eastAsia="en-GB"/>
        </w:rPr>
        <w:t xml:space="preserve">ed, the item can be disposed of.  </w:t>
      </w:r>
      <w:r w:rsidRPr="000825C0">
        <w:rPr>
          <w:rFonts w:ascii="Arial" w:hAnsi="Arial" w:eastAsia="Times New Roman" w:cs="Arial"/>
          <w:color w:val="0F243E"/>
          <w:lang w:eastAsia="en-GB"/>
        </w:rPr>
        <w:t xml:space="preserve">Disposal forms </w:t>
      </w:r>
      <w:r w:rsidR="00CF790B">
        <w:rPr>
          <w:rFonts w:ascii="Arial" w:hAnsi="Arial" w:eastAsia="Times New Roman" w:cs="Arial"/>
          <w:color w:val="0F243E"/>
          <w:lang w:eastAsia="en-GB"/>
        </w:rPr>
        <w:t>must</w:t>
      </w:r>
      <w:r w:rsidRPr="000825C0">
        <w:rPr>
          <w:rFonts w:ascii="Arial" w:hAnsi="Arial" w:eastAsia="Times New Roman" w:cs="Arial"/>
          <w:color w:val="0F243E"/>
          <w:lang w:eastAsia="en-GB"/>
        </w:rPr>
        <w:t xml:space="preserve"> be retained in the department for at least two years after the end of the financial year of disposal.</w:t>
      </w:r>
    </w:p>
    <w:p w:rsidR="00DF19EC" w:rsidP="007812AD" w:rsidRDefault="00DF19EC">
      <w:pPr>
        <w:spacing w:after="0" w:line="240" w:lineRule="auto"/>
        <w:jc w:val="center"/>
        <w:rPr>
          <w:rFonts w:eastAsia="Times New Roman"/>
          <w:b/>
          <w:bCs/>
          <w:color w:val="000000"/>
          <w:sz w:val="24"/>
          <w:szCs w:val="24"/>
          <w:lang w:eastAsia="en-GB"/>
        </w:rPr>
        <w:sectPr w:rsidR="00DF19EC" w:rsidSect="000312C7">
          <w:pgSz w:w="11906" w:h="16838"/>
          <w:pgMar w:top="907" w:right="794" w:bottom="907" w:left="794" w:header="709" w:footer="709" w:gutter="0"/>
          <w:cols w:space="708"/>
          <w:docGrid w:linePitch="360"/>
        </w:sectPr>
      </w:pPr>
      <w:bookmarkStart w:name="RANGE!B1:N47" w:id="1"/>
      <w:bookmarkEnd w:id="1"/>
    </w:p>
    <w:tbl>
      <w:tblPr>
        <w:tblW w:w="0" w:type="auto"/>
        <w:tblInd w:w="93" w:type="dxa"/>
        <w:tblLayout w:type="fixed"/>
        <w:tblLook w:val="04A0" w:firstRow="1" w:lastRow="0" w:firstColumn="1" w:lastColumn="0" w:noHBand="0" w:noVBand="1"/>
      </w:tblPr>
      <w:tblGrid>
        <w:gridCol w:w="263"/>
        <w:gridCol w:w="3491"/>
        <w:gridCol w:w="597"/>
        <w:gridCol w:w="530"/>
        <w:gridCol w:w="67"/>
        <w:gridCol w:w="1680"/>
        <w:gridCol w:w="51"/>
        <w:gridCol w:w="425"/>
        <w:gridCol w:w="152"/>
        <w:gridCol w:w="982"/>
        <w:gridCol w:w="476"/>
        <w:gridCol w:w="788"/>
        <w:gridCol w:w="11"/>
        <w:gridCol w:w="251"/>
      </w:tblGrid>
      <w:tr w:rsidRPr="005239E4" w:rsidR="007812AD" w:rsidTr="00B327CD">
        <w:trPr>
          <w:trHeight w:val="413"/>
        </w:trPr>
        <w:tc>
          <w:tcPr>
            <w:tcW w:w="9764" w:type="dxa"/>
            <w:gridSpan w:val="14"/>
            <w:tcBorders>
              <w:top w:val="single" w:color="auto" w:sz="4" w:space="0"/>
              <w:left w:val="single" w:color="auto" w:sz="4" w:space="0"/>
              <w:bottom w:val="single" w:color="auto" w:sz="4" w:space="0"/>
              <w:right w:val="single" w:color="000000" w:sz="4" w:space="0"/>
            </w:tcBorders>
            <w:shd w:val="clear" w:color="auto" w:fill="auto"/>
            <w:noWrap/>
            <w:vAlign w:val="center"/>
            <w:hideMark/>
          </w:tcPr>
          <w:p w:rsidRPr="007812AD" w:rsidR="007812AD" w:rsidP="007812AD" w:rsidRDefault="007812AD">
            <w:pPr>
              <w:spacing w:after="0" w:line="240" w:lineRule="auto"/>
              <w:jc w:val="center"/>
              <w:rPr>
                <w:rFonts w:eastAsia="Times New Roman"/>
                <w:b/>
                <w:bCs/>
                <w:color w:val="000000"/>
                <w:sz w:val="24"/>
                <w:szCs w:val="24"/>
                <w:lang w:eastAsia="en-GB"/>
              </w:rPr>
            </w:pPr>
            <w:r w:rsidRPr="007812AD">
              <w:rPr>
                <w:rFonts w:eastAsia="Times New Roman"/>
                <w:b/>
                <w:bCs/>
                <w:color w:val="000000"/>
                <w:sz w:val="24"/>
                <w:szCs w:val="24"/>
                <w:lang w:eastAsia="en-GB"/>
              </w:rPr>
              <w:t>Brunel University</w:t>
            </w:r>
            <w:r w:rsidR="007E3EC2">
              <w:rPr>
                <w:rFonts w:eastAsia="Times New Roman"/>
                <w:b/>
                <w:bCs/>
                <w:color w:val="000000"/>
                <w:sz w:val="24"/>
                <w:szCs w:val="24"/>
                <w:lang w:eastAsia="en-GB"/>
              </w:rPr>
              <w:t xml:space="preserve"> London</w:t>
            </w:r>
            <w:r w:rsidRPr="007812AD">
              <w:rPr>
                <w:rFonts w:eastAsia="Times New Roman"/>
                <w:b/>
                <w:bCs/>
                <w:color w:val="000000"/>
                <w:sz w:val="24"/>
                <w:szCs w:val="24"/>
                <w:lang w:eastAsia="en-GB"/>
              </w:rPr>
              <w:t xml:space="preserve"> Equipment Disposal Form</w:t>
            </w:r>
          </w:p>
        </w:tc>
      </w:tr>
      <w:tr w:rsidRPr="005239E4" w:rsidR="007812AD" w:rsidTr="00B327CD">
        <w:trPr>
          <w:trHeight w:val="397" w:hRule="exact"/>
        </w:trPr>
        <w:tc>
          <w:tcPr>
            <w:tcW w:w="263" w:type="dxa"/>
            <w:tcBorders>
              <w:top w:val="nil"/>
              <w:left w:val="single" w:color="auto" w:sz="8" w:space="0"/>
              <w:bottom w:val="nil"/>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tc>
        <w:tc>
          <w:tcPr>
            <w:tcW w:w="3491" w:type="dxa"/>
            <w:tcBorders>
              <w:top w:val="nil"/>
              <w:left w:val="nil"/>
              <w:bottom w:val="nil"/>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Department:</w:t>
            </w:r>
          </w:p>
        </w:tc>
        <w:tc>
          <w:tcPr>
            <w:tcW w:w="5748" w:type="dxa"/>
            <w:gridSpan w:val="10"/>
            <w:tcBorders>
              <w:top w:val="nil"/>
              <w:left w:val="nil"/>
              <w:bottom w:val="single" w:color="auto" w:sz="4" w:space="0"/>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p>
        </w:tc>
        <w:tc>
          <w:tcPr>
            <w:tcW w:w="262" w:type="dxa"/>
            <w:gridSpan w:val="2"/>
            <w:tcBorders>
              <w:top w:val="nil"/>
              <w:left w:val="nil"/>
              <w:bottom w:val="nil"/>
              <w:right w:val="single" w:color="auto" w:sz="8" w:space="0"/>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tc>
      </w:tr>
      <w:tr w:rsidRPr="005239E4" w:rsidR="007812AD" w:rsidTr="00B327CD">
        <w:trPr>
          <w:trHeight w:val="397" w:hRule="exact"/>
        </w:trPr>
        <w:tc>
          <w:tcPr>
            <w:tcW w:w="263" w:type="dxa"/>
            <w:tcBorders>
              <w:top w:val="nil"/>
              <w:left w:val="single" w:color="auto" w:sz="8" w:space="0"/>
              <w:bottom w:val="nil"/>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tc>
        <w:tc>
          <w:tcPr>
            <w:tcW w:w="3491" w:type="dxa"/>
            <w:tcBorders>
              <w:top w:val="nil"/>
              <w:left w:val="nil"/>
              <w:bottom w:val="nil"/>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Equipment description/name</w:t>
            </w:r>
          </w:p>
        </w:tc>
        <w:tc>
          <w:tcPr>
            <w:tcW w:w="5748" w:type="dxa"/>
            <w:gridSpan w:val="10"/>
            <w:tcBorders>
              <w:top w:val="nil"/>
              <w:left w:val="nil"/>
              <w:bottom w:val="single" w:color="auto" w:sz="4" w:space="0"/>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p>
        </w:tc>
        <w:tc>
          <w:tcPr>
            <w:tcW w:w="262" w:type="dxa"/>
            <w:gridSpan w:val="2"/>
            <w:tcBorders>
              <w:top w:val="nil"/>
              <w:left w:val="nil"/>
              <w:bottom w:val="nil"/>
              <w:right w:val="single" w:color="auto" w:sz="8" w:space="0"/>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tc>
      </w:tr>
      <w:tr w:rsidRPr="005239E4" w:rsidR="007812AD" w:rsidTr="00B327CD">
        <w:trPr>
          <w:trHeight w:val="397" w:hRule="exact"/>
        </w:trPr>
        <w:tc>
          <w:tcPr>
            <w:tcW w:w="263" w:type="dxa"/>
            <w:tcBorders>
              <w:top w:val="nil"/>
              <w:left w:val="single" w:color="auto" w:sz="8" w:space="0"/>
              <w:bottom w:val="nil"/>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tc>
        <w:tc>
          <w:tcPr>
            <w:tcW w:w="3491" w:type="dxa"/>
            <w:tcBorders>
              <w:top w:val="nil"/>
              <w:left w:val="nil"/>
              <w:bottom w:val="nil"/>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Manufacturer:</w:t>
            </w:r>
          </w:p>
        </w:tc>
        <w:tc>
          <w:tcPr>
            <w:tcW w:w="5748" w:type="dxa"/>
            <w:gridSpan w:val="10"/>
            <w:tcBorders>
              <w:top w:val="nil"/>
              <w:left w:val="nil"/>
              <w:bottom w:val="single" w:color="auto" w:sz="4" w:space="0"/>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p w:rsidRPr="007812AD" w:rsidR="007812AD" w:rsidP="007812AD" w:rsidRDefault="007812AD">
            <w:pPr>
              <w:spacing w:after="0" w:line="240" w:lineRule="auto"/>
              <w:rPr>
                <w:rFonts w:eastAsia="Times New Roman"/>
                <w:color w:val="000000"/>
                <w:lang w:eastAsia="en-GB"/>
              </w:rPr>
            </w:pPr>
          </w:p>
        </w:tc>
        <w:tc>
          <w:tcPr>
            <w:tcW w:w="262" w:type="dxa"/>
            <w:gridSpan w:val="2"/>
            <w:tcBorders>
              <w:top w:val="nil"/>
              <w:left w:val="nil"/>
              <w:bottom w:val="nil"/>
              <w:right w:val="single" w:color="auto" w:sz="8" w:space="0"/>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tc>
      </w:tr>
      <w:tr w:rsidRPr="005239E4" w:rsidR="007812AD" w:rsidTr="00B327CD">
        <w:trPr>
          <w:trHeight w:val="397" w:hRule="exact"/>
        </w:trPr>
        <w:tc>
          <w:tcPr>
            <w:tcW w:w="263" w:type="dxa"/>
            <w:tcBorders>
              <w:top w:val="nil"/>
              <w:left w:val="single" w:color="auto" w:sz="8" w:space="0"/>
              <w:bottom w:val="nil"/>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tc>
        <w:tc>
          <w:tcPr>
            <w:tcW w:w="3491" w:type="dxa"/>
            <w:tcBorders>
              <w:top w:val="nil"/>
              <w:left w:val="nil"/>
              <w:bottom w:val="nil"/>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Model:</w:t>
            </w:r>
          </w:p>
        </w:tc>
        <w:tc>
          <w:tcPr>
            <w:tcW w:w="2925" w:type="dxa"/>
            <w:gridSpan w:val="5"/>
            <w:tcBorders>
              <w:top w:val="nil"/>
              <w:left w:val="nil"/>
              <w:bottom w:val="single" w:color="auto" w:sz="4" w:space="0"/>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p w:rsidRPr="007812AD" w:rsidR="007812AD" w:rsidP="007812AD" w:rsidRDefault="007812AD">
            <w:pPr>
              <w:spacing w:after="0" w:line="240" w:lineRule="auto"/>
              <w:rPr>
                <w:rFonts w:eastAsia="Times New Roman"/>
                <w:color w:val="000000"/>
                <w:lang w:eastAsia="en-GB"/>
              </w:rPr>
            </w:pPr>
          </w:p>
        </w:tc>
        <w:tc>
          <w:tcPr>
            <w:tcW w:w="425" w:type="dxa"/>
            <w:tcBorders>
              <w:top w:val="nil"/>
              <w:left w:val="nil"/>
              <w:bottom w:val="nil"/>
              <w:right w:val="nil"/>
            </w:tcBorders>
            <w:shd w:val="clear" w:color="auto" w:fill="auto"/>
            <w:noWrap/>
            <w:vAlign w:val="bottom"/>
            <w:hideMark/>
          </w:tcPr>
          <w:p w:rsidRPr="007812AD" w:rsidR="007812AD" w:rsidP="007812AD" w:rsidRDefault="007812AD">
            <w:pPr>
              <w:spacing w:after="0" w:line="240" w:lineRule="auto"/>
              <w:jc w:val="center"/>
              <w:rPr>
                <w:rFonts w:eastAsia="Times New Roman"/>
                <w:color w:val="000000"/>
                <w:lang w:eastAsia="en-GB"/>
              </w:rPr>
            </w:pPr>
          </w:p>
        </w:tc>
        <w:tc>
          <w:tcPr>
            <w:tcW w:w="1134" w:type="dxa"/>
            <w:gridSpan w:val="2"/>
            <w:tcBorders>
              <w:top w:val="nil"/>
              <w:left w:val="nil"/>
              <w:bottom w:val="nil"/>
              <w:right w:val="nil"/>
            </w:tcBorders>
            <w:shd w:val="clear" w:color="auto" w:fill="auto"/>
            <w:noWrap/>
            <w:vAlign w:val="bottom"/>
            <w:hideMark/>
          </w:tcPr>
          <w:p w:rsidRPr="007812AD" w:rsidR="007812AD" w:rsidP="007812AD" w:rsidRDefault="007812AD">
            <w:pPr>
              <w:spacing w:after="0" w:line="240" w:lineRule="auto"/>
              <w:jc w:val="center"/>
              <w:rPr>
                <w:rFonts w:eastAsia="Times New Roman"/>
                <w:color w:val="000000"/>
                <w:lang w:eastAsia="en-GB"/>
              </w:rPr>
            </w:pPr>
            <w:r w:rsidRPr="007812AD">
              <w:rPr>
                <w:rFonts w:eastAsia="Times New Roman"/>
                <w:color w:val="000000"/>
                <w:lang w:eastAsia="en-GB"/>
              </w:rPr>
              <w:t xml:space="preserve"> Serial no:</w:t>
            </w:r>
          </w:p>
        </w:tc>
        <w:tc>
          <w:tcPr>
            <w:tcW w:w="1264" w:type="dxa"/>
            <w:gridSpan w:val="2"/>
            <w:tcBorders>
              <w:top w:val="nil"/>
              <w:left w:val="nil"/>
              <w:bottom w:val="single" w:color="auto" w:sz="4" w:space="0"/>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p w:rsidRPr="007812AD" w:rsidR="007812AD" w:rsidP="007812AD" w:rsidRDefault="007812AD">
            <w:pPr>
              <w:spacing w:after="0" w:line="240" w:lineRule="auto"/>
              <w:rPr>
                <w:rFonts w:eastAsia="Times New Roman"/>
                <w:color w:val="000000"/>
                <w:lang w:eastAsia="en-GB"/>
              </w:rPr>
            </w:pPr>
          </w:p>
        </w:tc>
        <w:tc>
          <w:tcPr>
            <w:tcW w:w="262" w:type="dxa"/>
            <w:gridSpan w:val="2"/>
            <w:tcBorders>
              <w:top w:val="nil"/>
              <w:left w:val="nil"/>
              <w:bottom w:val="nil"/>
              <w:right w:val="single" w:color="auto" w:sz="8" w:space="0"/>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tc>
      </w:tr>
      <w:tr w:rsidRPr="005239E4" w:rsidR="007812AD" w:rsidTr="00B327CD">
        <w:trPr>
          <w:trHeight w:val="548" w:hRule="exact"/>
        </w:trPr>
        <w:tc>
          <w:tcPr>
            <w:tcW w:w="263" w:type="dxa"/>
            <w:tcBorders>
              <w:top w:val="nil"/>
              <w:left w:val="single" w:color="auto" w:sz="8" w:space="0"/>
              <w:bottom w:val="nil"/>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tc>
        <w:tc>
          <w:tcPr>
            <w:tcW w:w="3491" w:type="dxa"/>
            <w:tcBorders>
              <w:top w:val="nil"/>
              <w:left w:val="nil"/>
              <w:bottom w:val="nil"/>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xml:space="preserve">Year of purchase: </w:t>
            </w:r>
          </w:p>
        </w:tc>
        <w:tc>
          <w:tcPr>
            <w:tcW w:w="2925" w:type="dxa"/>
            <w:gridSpan w:val="5"/>
            <w:tcBorders>
              <w:top w:val="nil"/>
              <w:left w:val="nil"/>
              <w:bottom w:val="single" w:color="auto" w:sz="4" w:space="0"/>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p w:rsidRPr="007812AD" w:rsidR="007812AD" w:rsidP="007812AD" w:rsidRDefault="007812AD">
            <w:pPr>
              <w:spacing w:after="0" w:line="240" w:lineRule="auto"/>
              <w:rPr>
                <w:rFonts w:eastAsia="Times New Roman"/>
                <w:color w:val="000000"/>
                <w:lang w:eastAsia="en-GB"/>
              </w:rPr>
            </w:pPr>
          </w:p>
        </w:tc>
        <w:tc>
          <w:tcPr>
            <w:tcW w:w="425" w:type="dxa"/>
            <w:tcBorders>
              <w:top w:val="nil"/>
              <w:left w:val="nil"/>
              <w:bottom w:val="nil"/>
              <w:right w:val="nil"/>
            </w:tcBorders>
            <w:shd w:val="clear" w:color="auto" w:fill="auto"/>
            <w:noWrap/>
            <w:vAlign w:val="bottom"/>
            <w:hideMark/>
          </w:tcPr>
          <w:p w:rsidRPr="007812AD" w:rsidR="007812AD" w:rsidP="007812AD" w:rsidRDefault="007812AD">
            <w:pPr>
              <w:spacing w:after="0" w:line="240" w:lineRule="auto"/>
              <w:jc w:val="center"/>
              <w:rPr>
                <w:rFonts w:eastAsia="Times New Roman"/>
                <w:color w:val="000000"/>
                <w:lang w:eastAsia="en-GB"/>
              </w:rPr>
            </w:pPr>
          </w:p>
        </w:tc>
        <w:tc>
          <w:tcPr>
            <w:tcW w:w="1134" w:type="dxa"/>
            <w:gridSpan w:val="2"/>
            <w:tcBorders>
              <w:top w:val="nil"/>
              <w:left w:val="nil"/>
              <w:bottom w:val="nil"/>
              <w:right w:val="nil"/>
            </w:tcBorders>
            <w:shd w:val="clear" w:color="auto" w:fill="auto"/>
            <w:noWrap/>
            <w:vAlign w:val="bottom"/>
            <w:hideMark/>
          </w:tcPr>
          <w:p w:rsidRPr="007812AD" w:rsidR="007812AD" w:rsidP="007812AD" w:rsidRDefault="007812AD">
            <w:pPr>
              <w:spacing w:after="0" w:line="240" w:lineRule="auto"/>
              <w:jc w:val="center"/>
              <w:rPr>
                <w:rFonts w:eastAsia="Times New Roman"/>
                <w:color w:val="000000"/>
                <w:lang w:eastAsia="en-GB"/>
              </w:rPr>
            </w:pPr>
            <w:r w:rsidRPr="007812AD">
              <w:rPr>
                <w:rFonts w:eastAsia="Times New Roman"/>
                <w:color w:val="000000"/>
                <w:lang w:eastAsia="en-GB"/>
              </w:rPr>
              <w:t>Original cost: £</w:t>
            </w:r>
          </w:p>
        </w:tc>
        <w:tc>
          <w:tcPr>
            <w:tcW w:w="1264" w:type="dxa"/>
            <w:gridSpan w:val="2"/>
            <w:tcBorders>
              <w:top w:val="nil"/>
              <w:left w:val="nil"/>
              <w:bottom w:val="single" w:color="auto" w:sz="4" w:space="0"/>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p w:rsidRPr="007812AD" w:rsidR="007812AD" w:rsidP="007812AD" w:rsidRDefault="007812AD">
            <w:pPr>
              <w:spacing w:after="0" w:line="240" w:lineRule="auto"/>
              <w:rPr>
                <w:rFonts w:eastAsia="Times New Roman"/>
                <w:color w:val="000000"/>
                <w:lang w:eastAsia="en-GB"/>
              </w:rPr>
            </w:pPr>
          </w:p>
        </w:tc>
        <w:tc>
          <w:tcPr>
            <w:tcW w:w="262" w:type="dxa"/>
            <w:gridSpan w:val="2"/>
            <w:tcBorders>
              <w:top w:val="nil"/>
              <w:left w:val="nil"/>
              <w:bottom w:val="nil"/>
              <w:right w:val="single" w:color="auto" w:sz="8" w:space="0"/>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tc>
      </w:tr>
      <w:tr w:rsidRPr="00143384" w:rsidR="007812AD" w:rsidTr="00B327CD">
        <w:trPr>
          <w:trHeight w:val="428" w:hRule="exact"/>
        </w:trPr>
        <w:tc>
          <w:tcPr>
            <w:tcW w:w="263" w:type="dxa"/>
            <w:tcBorders>
              <w:top w:val="nil"/>
              <w:left w:val="single" w:color="auto" w:sz="8" w:space="0"/>
              <w:bottom w:val="nil"/>
              <w:right w:val="nil"/>
            </w:tcBorders>
            <w:shd w:val="clear" w:color="auto" w:fill="auto"/>
            <w:noWrap/>
            <w:vAlign w:val="bottom"/>
            <w:hideMark/>
          </w:tcPr>
          <w:p w:rsidRPr="00143384" w:rsidR="007812AD" w:rsidP="007812AD" w:rsidRDefault="007812AD">
            <w:pPr>
              <w:spacing w:after="0" w:line="240" w:lineRule="auto"/>
              <w:rPr>
                <w:rFonts w:eastAsia="Times New Roman"/>
                <w:b/>
                <w:color w:val="000000"/>
                <w:lang w:eastAsia="en-GB"/>
              </w:rPr>
            </w:pPr>
            <w:r w:rsidRPr="00143384">
              <w:rPr>
                <w:rFonts w:eastAsia="Times New Roman"/>
                <w:b/>
                <w:color w:val="000000"/>
                <w:lang w:eastAsia="en-GB"/>
              </w:rPr>
              <w:t> </w:t>
            </w:r>
          </w:p>
        </w:tc>
        <w:tc>
          <w:tcPr>
            <w:tcW w:w="3491" w:type="dxa"/>
            <w:tcBorders>
              <w:top w:val="nil"/>
              <w:left w:val="nil"/>
              <w:bottom w:val="nil"/>
              <w:right w:val="nil"/>
            </w:tcBorders>
            <w:shd w:val="clear" w:color="auto" w:fill="auto"/>
            <w:noWrap/>
            <w:vAlign w:val="bottom"/>
            <w:hideMark/>
          </w:tcPr>
          <w:p w:rsidRPr="00143384" w:rsidR="007812AD" w:rsidP="007812AD" w:rsidRDefault="007812AD">
            <w:pPr>
              <w:spacing w:after="0" w:line="240" w:lineRule="auto"/>
              <w:rPr>
                <w:rFonts w:eastAsia="Times New Roman"/>
                <w:b/>
                <w:color w:val="000000"/>
                <w:lang w:eastAsia="en-GB"/>
              </w:rPr>
            </w:pPr>
            <w:r w:rsidRPr="00143384">
              <w:rPr>
                <w:rFonts w:eastAsia="Times New Roman"/>
                <w:b/>
                <w:color w:val="000000"/>
                <w:lang w:eastAsia="en-GB"/>
              </w:rPr>
              <w:t>Reason for disposal:</w:t>
            </w:r>
          </w:p>
        </w:tc>
        <w:tc>
          <w:tcPr>
            <w:tcW w:w="5748" w:type="dxa"/>
            <w:gridSpan w:val="10"/>
            <w:tcBorders>
              <w:top w:val="nil"/>
              <w:left w:val="nil"/>
              <w:bottom w:val="single" w:color="auto" w:sz="4" w:space="0"/>
              <w:right w:val="nil"/>
            </w:tcBorders>
            <w:shd w:val="clear" w:color="auto" w:fill="auto"/>
            <w:noWrap/>
            <w:vAlign w:val="bottom"/>
            <w:hideMark/>
          </w:tcPr>
          <w:p w:rsidRPr="00143384" w:rsidR="007812AD" w:rsidP="007812AD" w:rsidRDefault="007812AD">
            <w:pPr>
              <w:spacing w:after="0" w:line="240" w:lineRule="auto"/>
              <w:rPr>
                <w:rFonts w:eastAsia="Times New Roman"/>
                <w:b/>
                <w:color w:val="000000"/>
                <w:lang w:eastAsia="en-GB"/>
              </w:rPr>
            </w:pPr>
          </w:p>
        </w:tc>
        <w:tc>
          <w:tcPr>
            <w:tcW w:w="262" w:type="dxa"/>
            <w:gridSpan w:val="2"/>
            <w:tcBorders>
              <w:top w:val="nil"/>
              <w:left w:val="nil"/>
              <w:bottom w:val="nil"/>
              <w:right w:val="single" w:color="auto" w:sz="8" w:space="0"/>
            </w:tcBorders>
            <w:shd w:val="clear" w:color="auto" w:fill="auto"/>
            <w:noWrap/>
            <w:vAlign w:val="bottom"/>
            <w:hideMark/>
          </w:tcPr>
          <w:p w:rsidRPr="00143384" w:rsidR="007812AD" w:rsidP="007812AD" w:rsidRDefault="007812AD">
            <w:pPr>
              <w:spacing w:after="0" w:line="240" w:lineRule="auto"/>
              <w:rPr>
                <w:rFonts w:eastAsia="Times New Roman"/>
                <w:b/>
                <w:color w:val="000000"/>
                <w:lang w:eastAsia="en-GB"/>
              </w:rPr>
            </w:pPr>
            <w:r w:rsidRPr="00143384">
              <w:rPr>
                <w:rFonts w:eastAsia="Times New Roman"/>
                <w:b/>
                <w:color w:val="000000"/>
                <w:lang w:eastAsia="en-GB"/>
              </w:rPr>
              <w:t> </w:t>
            </w:r>
          </w:p>
        </w:tc>
      </w:tr>
      <w:tr w:rsidRPr="005239E4" w:rsidR="00DF19EC" w:rsidTr="00AC72E4">
        <w:trPr>
          <w:trHeight w:val="690" w:hRule="exact"/>
        </w:trPr>
        <w:tc>
          <w:tcPr>
            <w:tcW w:w="263" w:type="dxa"/>
            <w:tcBorders>
              <w:top w:val="nil"/>
              <w:left w:val="single" w:color="auto" w:sz="8" w:space="0"/>
              <w:bottom w:val="nil"/>
              <w:right w:val="nil"/>
            </w:tcBorders>
            <w:shd w:val="clear" w:color="auto" w:fill="auto"/>
            <w:noWrap/>
            <w:vAlign w:val="center"/>
            <w:hideMark/>
          </w:tcPr>
          <w:p w:rsidR="00DF19EC" w:rsidP="00AC72E4" w:rsidRDefault="00DF19EC">
            <w:pPr>
              <w:spacing w:after="0" w:line="240" w:lineRule="auto"/>
              <w:rPr>
                <w:rFonts w:eastAsia="Times New Roman"/>
                <w:color w:val="000000"/>
                <w:lang w:eastAsia="en-GB"/>
              </w:rPr>
            </w:pPr>
          </w:p>
          <w:p w:rsidRPr="007812AD" w:rsidR="00DF19EC" w:rsidP="00AC72E4" w:rsidRDefault="00DF19EC">
            <w:pPr>
              <w:spacing w:after="0" w:line="240" w:lineRule="auto"/>
              <w:rPr>
                <w:rFonts w:eastAsia="Times New Roman"/>
                <w:color w:val="000000"/>
                <w:lang w:eastAsia="en-GB"/>
              </w:rPr>
            </w:pPr>
          </w:p>
        </w:tc>
        <w:tc>
          <w:tcPr>
            <w:tcW w:w="3491" w:type="dxa"/>
            <w:tcBorders>
              <w:top w:val="nil"/>
              <w:left w:val="nil"/>
              <w:bottom w:val="nil"/>
              <w:right w:val="nil"/>
            </w:tcBorders>
            <w:shd w:val="clear" w:color="auto" w:fill="auto"/>
            <w:noWrap/>
            <w:vAlign w:val="center"/>
            <w:hideMark/>
          </w:tcPr>
          <w:p w:rsidRPr="007812AD" w:rsidR="00DF19EC" w:rsidP="00AC72E4" w:rsidRDefault="00DF19EC">
            <w:pPr>
              <w:spacing w:after="0" w:line="240" w:lineRule="auto"/>
              <w:rPr>
                <w:rFonts w:eastAsia="Times New Roman"/>
                <w:color w:val="000000"/>
                <w:u w:val="single"/>
                <w:lang w:eastAsia="en-GB"/>
              </w:rPr>
            </w:pPr>
            <w:r w:rsidRPr="007812AD">
              <w:rPr>
                <w:rFonts w:eastAsia="Times New Roman"/>
                <w:color w:val="000000"/>
                <w:u w:val="single"/>
                <w:lang w:eastAsia="en-GB"/>
              </w:rPr>
              <w:t>Proposed disposal method:</w:t>
            </w:r>
          </w:p>
        </w:tc>
        <w:tc>
          <w:tcPr>
            <w:tcW w:w="1194" w:type="dxa"/>
            <w:gridSpan w:val="3"/>
            <w:tcBorders>
              <w:top w:val="nil"/>
              <w:left w:val="nil"/>
              <w:right w:val="nil"/>
            </w:tcBorders>
            <w:shd w:val="clear" w:color="auto" w:fill="auto"/>
            <w:noWrap/>
            <w:vAlign w:val="center"/>
            <w:hideMark/>
          </w:tcPr>
          <w:p w:rsidRPr="007812AD" w:rsidR="00DF19EC" w:rsidP="00AC72E4" w:rsidRDefault="00DF19EC">
            <w:pPr>
              <w:spacing w:after="0" w:line="240" w:lineRule="auto"/>
              <w:rPr>
                <w:rFonts w:eastAsia="Times New Roman"/>
                <w:i/>
                <w:iCs/>
                <w:color w:val="000000"/>
                <w:lang w:eastAsia="en-GB"/>
              </w:rPr>
            </w:pPr>
            <w:r w:rsidRPr="007812AD">
              <w:rPr>
                <w:rFonts w:eastAsia="Times New Roman"/>
                <w:i/>
                <w:iCs/>
                <w:color w:val="000000"/>
                <w:lang w:eastAsia="en-GB"/>
              </w:rPr>
              <w:t>please tick</w:t>
            </w:r>
          </w:p>
        </w:tc>
        <w:tc>
          <w:tcPr>
            <w:tcW w:w="4554" w:type="dxa"/>
            <w:gridSpan w:val="7"/>
            <w:tcBorders>
              <w:top w:val="nil"/>
              <w:left w:val="nil"/>
              <w:bottom w:val="nil"/>
              <w:right w:val="nil"/>
            </w:tcBorders>
            <w:shd w:val="clear" w:color="auto" w:fill="auto"/>
            <w:noWrap/>
            <w:vAlign w:val="center"/>
            <w:hideMark/>
          </w:tcPr>
          <w:p w:rsidRPr="007812AD" w:rsidR="00DF19EC" w:rsidP="00AC72E4" w:rsidRDefault="00DF19EC">
            <w:pPr>
              <w:spacing w:after="0" w:line="240" w:lineRule="auto"/>
              <w:rPr>
                <w:rFonts w:eastAsia="Times New Roman"/>
                <w:color w:val="000000"/>
                <w:lang w:eastAsia="en-GB"/>
              </w:rPr>
            </w:pPr>
            <w:r w:rsidRPr="007812AD">
              <w:rPr>
                <w:rFonts w:eastAsia="Times New Roman"/>
                <w:i/>
                <w:iCs/>
                <w:color w:val="000000"/>
                <w:lang w:eastAsia="en-GB"/>
              </w:rPr>
              <w:t>Details (if applicable):</w:t>
            </w:r>
          </w:p>
        </w:tc>
        <w:tc>
          <w:tcPr>
            <w:tcW w:w="262" w:type="dxa"/>
            <w:gridSpan w:val="2"/>
            <w:tcBorders>
              <w:top w:val="nil"/>
              <w:left w:val="nil"/>
              <w:bottom w:val="nil"/>
              <w:right w:val="single" w:color="auto" w:sz="8" w:space="0"/>
            </w:tcBorders>
            <w:shd w:val="clear" w:color="auto" w:fill="auto"/>
            <w:noWrap/>
            <w:vAlign w:val="center"/>
            <w:hideMark/>
          </w:tcPr>
          <w:p w:rsidRPr="007812AD" w:rsidR="00DF19EC" w:rsidP="00AC72E4" w:rsidRDefault="00DF19EC">
            <w:pPr>
              <w:spacing w:after="0" w:line="240" w:lineRule="auto"/>
              <w:rPr>
                <w:rFonts w:eastAsia="Times New Roman"/>
                <w:color w:val="000000"/>
                <w:lang w:eastAsia="en-GB"/>
              </w:rPr>
            </w:pPr>
          </w:p>
        </w:tc>
      </w:tr>
      <w:tr w:rsidRPr="005239E4" w:rsidR="00B327CD" w:rsidTr="00B327CD">
        <w:trPr>
          <w:trHeight w:val="315" w:hRule="exact"/>
        </w:trPr>
        <w:tc>
          <w:tcPr>
            <w:tcW w:w="263" w:type="dxa"/>
            <w:tcBorders>
              <w:left w:val="single" w:color="auto" w:sz="8" w:space="0"/>
              <w:bottom w:val="nil"/>
              <w:right w:val="nil"/>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p>
        </w:tc>
        <w:tc>
          <w:tcPr>
            <w:tcW w:w="3491" w:type="dxa"/>
            <w:tcBorders>
              <w:top w:val="nil"/>
              <w:left w:val="nil"/>
              <w:bottom w:val="nil"/>
              <w:right w:val="nil"/>
            </w:tcBorders>
            <w:shd w:val="clear" w:color="auto" w:fill="auto"/>
            <w:noWrap/>
            <w:vAlign w:val="bottom"/>
            <w:hideMark/>
          </w:tcPr>
          <w:p w:rsidR="00B327CD" w:rsidP="007812AD" w:rsidRDefault="00B327CD">
            <w:pPr>
              <w:spacing w:after="0" w:line="240" w:lineRule="auto"/>
              <w:rPr>
                <w:rFonts w:eastAsia="Times New Roman"/>
                <w:color w:val="000000"/>
                <w:lang w:eastAsia="en-GB"/>
              </w:rPr>
            </w:pPr>
            <w:r w:rsidRPr="007812AD">
              <w:rPr>
                <w:rFonts w:eastAsia="Times New Roman"/>
                <w:color w:val="000000"/>
                <w:lang w:eastAsia="en-GB"/>
              </w:rPr>
              <w:t>To be scrapped</w:t>
            </w:r>
          </w:p>
        </w:tc>
        <w:tc>
          <w:tcPr>
            <w:tcW w:w="59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p>
        </w:tc>
        <w:tc>
          <w:tcPr>
            <w:tcW w:w="597" w:type="dxa"/>
            <w:gridSpan w:val="2"/>
            <w:tcBorders>
              <w:left w:val="single" w:color="auto" w:sz="4" w:space="0"/>
            </w:tcBorders>
            <w:shd w:val="clear" w:color="auto" w:fill="auto"/>
            <w:vAlign w:val="bottom"/>
          </w:tcPr>
          <w:p w:rsidRPr="007812AD" w:rsidR="00B327CD" w:rsidP="007812AD" w:rsidRDefault="00B327CD">
            <w:pPr>
              <w:spacing w:after="0" w:line="240" w:lineRule="auto"/>
              <w:rPr>
                <w:rFonts w:eastAsia="Times New Roman"/>
                <w:color w:val="000000"/>
                <w:lang w:eastAsia="en-GB"/>
              </w:rPr>
            </w:pPr>
          </w:p>
        </w:tc>
        <w:tc>
          <w:tcPr>
            <w:tcW w:w="4565" w:type="dxa"/>
            <w:gridSpan w:val="8"/>
            <w:tcBorders>
              <w:left w:val="nil"/>
              <w:bottom w:val="single" w:color="auto" w:sz="4" w:space="0"/>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p>
        </w:tc>
        <w:tc>
          <w:tcPr>
            <w:tcW w:w="251" w:type="dxa"/>
            <w:tcBorders>
              <w:right w:val="single" w:color="auto" w:sz="4" w:space="0"/>
            </w:tcBorders>
            <w:shd w:val="clear" w:color="auto" w:fill="auto"/>
            <w:vAlign w:val="bottom"/>
          </w:tcPr>
          <w:p w:rsidRPr="007812AD" w:rsidR="00B327CD" w:rsidP="007812AD" w:rsidRDefault="00B327CD">
            <w:pPr>
              <w:spacing w:after="0" w:line="240" w:lineRule="auto"/>
              <w:rPr>
                <w:rFonts w:eastAsia="Times New Roman"/>
                <w:color w:val="000000"/>
                <w:lang w:eastAsia="en-GB"/>
              </w:rPr>
            </w:pPr>
          </w:p>
        </w:tc>
      </w:tr>
      <w:tr w:rsidRPr="005239E4" w:rsidR="007812AD" w:rsidTr="00B327CD">
        <w:trPr>
          <w:trHeight w:val="340" w:hRule="exact"/>
        </w:trPr>
        <w:tc>
          <w:tcPr>
            <w:tcW w:w="263" w:type="dxa"/>
            <w:tcBorders>
              <w:top w:val="nil"/>
              <w:left w:val="single" w:color="auto" w:sz="8" w:space="0"/>
              <w:bottom w:val="nil"/>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tc>
        <w:tc>
          <w:tcPr>
            <w:tcW w:w="3491" w:type="dxa"/>
            <w:tcBorders>
              <w:top w:val="nil"/>
              <w:left w:val="nil"/>
              <w:bottom w:val="nil"/>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To be sold complete section below</w:t>
            </w:r>
          </w:p>
        </w:tc>
        <w:tc>
          <w:tcPr>
            <w:tcW w:w="597" w:type="dxa"/>
            <w:tcBorders>
              <w:top w:val="nil"/>
              <w:left w:val="single" w:color="auto" w:sz="4" w:space="0"/>
              <w:bottom w:val="single" w:color="auto" w:sz="4" w:space="0"/>
              <w:right w:val="single" w:color="auto" w:sz="4" w:space="0"/>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tc>
        <w:tc>
          <w:tcPr>
            <w:tcW w:w="597" w:type="dxa"/>
            <w:gridSpan w:val="2"/>
            <w:tcBorders>
              <w:top w:val="nil"/>
              <w:left w:val="nil"/>
              <w:bottom w:val="nil"/>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p>
        </w:tc>
        <w:tc>
          <w:tcPr>
            <w:tcW w:w="4554" w:type="dxa"/>
            <w:gridSpan w:val="7"/>
            <w:tcBorders>
              <w:top w:val="nil"/>
              <w:left w:val="nil"/>
              <w:bottom w:val="single" w:color="auto" w:sz="4" w:space="0"/>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u w:val="single"/>
                <w:lang w:eastAsia="en-GB"/>
              </w:rPr>
            </w:pPr>
          </w:p>
        </w:tc>
        <w:tc>
          <w:tcPr>
            <w:tcW w:w="262" w:type="dxa"/>
            <w:gridSpan w:val="2"/>
            <w:tcBorders>
              <w:top w:val="nil"/>
              <w:left w:val="nil"/>
              <w:bottom w:val="nil"/>
              <w:right w:val="single" w:color="auto" w:sz="8" w:space="0"/>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tc>
      </w:tr>
      <w:tr w:rsidRPr="005239E4" w:rsidR="007812AD" w:rsidTr="00B327CD">
        <w:trPr>
          <w:trHeight w:val="340" w:hRule="exact"/>
        </w:trPr>
        <w:tc>
          <w:tcPr>
            <w:tcW w:w="263" w:type="dxa"/>
            <w:tcBorders>
              <w:top w:val="nil"/>
              <w:left w:val="single" w:color="auto" w:sz="8" w:space="0"/>
              <w:bottom w:val="nil"/>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tc>
        <w:tc>
          <w:tcPr>
            <w:tcW w:w="3491" w:type="dxa"/>
            <w:tcBorders>
              <w:top w:val="nil"/>
              <w:left w:val="nil"/>
              <w:bottom w:val="nil"/>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Part exchanged</w:t>
            </w:r>
          </w:p>
        </w:tc>
        <w:tc>
          <w:tcPr>
            <w:tcW w:w="597" w:type="dxa"/>
            <w:tcBorders>
              <w:top w:val="nil"/>
              <w:left w:val="single" w:color="auto" w:sz="4" w:space="0"/>
              <w:bottom w:val="single" w:color="auto" w:sz="4" w:space="0"/>
              <w:right w:val="single" w:color="auto" w:sz="4" w:space="0"/>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tc>
        <w:tc>
          <w:tcPr>
            <w:tcW w:w="597" w:type="dxa"/>
            <w:gridSpan w:val="2"/>
            <w:tcBorders>
              <w:top w:val="nil"/>
              <w:left w:val="nil"/>
              <w:bottom w:val="nil"/>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p>
        </w:tc>
        <w:tc>
          <w:tcPr>
            <w:tcW w:w="4554" w:type="dxa"/>
            <w:gridSpan w:val="7"/>
            <w:tcBorders>
              <w:top w:val="nil"/>
              <w:left w:val="nil"/>
              <w:bottom w:val="single" w:color="auto" w:sz="4" w:space="0"/>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u w:val="single"/>
                <w:lang w:eastAsia="en-GB"/>
              </w:rPr>
            </w:pPr>
          </w:p>
        </w:tc>
        <w:tc>
          <w:tcPr>
            <w:tcW w:w="262" w:type="dxa"/>
            <w:gridSpan w:val="2"/>
            <w:tcBorders>
              <w:top w:val="nil"/>
              <w:left w:val="nil"/>
              <w:bottom w:val="nil"/>
              <w:right w:val="single" w:color="auto" w:sz="8" w:space="0"/>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tc>
      </w:tr>
      <w:tr w:rsidRPr="005239E4" w:rsidR="007812AD" w:rsidTr="00B327CD">
        <w:trPr>
          <w:trHeight w:val="340" w:hRule="exact"/>
        </w:trPr>
        <w:tc>
          <w:tcPr>
            <w:tcW w:w="263" w:type="dxa"/>
            <w:tcBorders>
              <w:top w:val="nil"/>
              <w:left w:val="single" w:color="auto" w:sz="8" w:space="0"/>
              <w:bottom w:val="nil"/>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tc>
        <w:tc>
          <w:tcPr>
            <w:tcW w:w="3491" w:type="dxa"/>
            <w:tcBorders>
              <w:top w:val="nil"/>
              <w:left w:val="nil"/>
              <w:bottom w:val="nil"/>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Other</w:t>
            </w:r>
          </w:p>
        </w:tc>
        <w:tc>
          <w:tcPr>
            <w:tcW w:w="597" w:type="dxa"/>
            <w:tcBorders>
              <w:top w:val="nil"/>
              <w:left w:val="single" w:color="auto" w:sz="4" w:space="0"/>
              <w:bottom w:val="single" w:color="auto" w:sz="4" w:space="0"/>
              <w:right w:val="single" w:color="auto" w:sz="4" w:space="0"/>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tc>
        <w:tc>
          <w:tcPr>
            <w:tcW w:w="597" w:type="dxa"/>
            <w:gridSpan w:val="2"/>
            <w:tcBorders>
              <w:top w:val="nil"/>
              <w:left w:val="nil"/>
              <w:bottom w:val="nil"/>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p>
        </w:tc>
        <w:tc>
          <w:tcPr>
            <w:tcW w:w="4554" w:type="dxa"/>
            <w:gridSpan w:val="7"/>
            <w:tcBorders>
              <w:top w:val="nil"/>
              <w:left w:val="nil"/>
              <w:bottom w:val="single" w:color="auto" w:sz="4" w:space="0"/>
              <w:right w:val="nil"/>
            </w:tcBorders>
            <w:shd w:val="clear" w:color="auto" w:fill="auto"/>
            <w:noWrap/>
            <w:vAlign w:val="bottom"/>
            <w:hideMark/>
          </w:tcPr>
          <w:p w:rsidRPr="007812AD" w:rsidR="007812AD" w:rsidP="007812AD" w:rsidRDefault="007812AD">
            <w:pPr>
              <w:spacing w:after="0" w:line="240" w:lineRule="auto"/>
              <w:rPr>
                <w:rFonts w:eastAsia="Times New Roman"/>
                <w:color w:val="000000"/>
                <w:u w:val="single"/>
                <w:lang w:eastAsia="en-GB"/>
              </w:rPr>
            </w:pPr>
          </w:p>
        </w:tc>
        <w:tc>
          <w:tcPr>
            <w:tcW w:w="262" w:type="dxa"/>
            <w:gridSpan w:val="2"/>
            <w:tcBorders>
              <w:top w:val="nil"/>
              <w:left w:val="nil"/>
              <w:bottom w:val="nil"/>
              <w:right w:val="single" w:color="auto" w:sz="8" w:space="0"/>
            </w:tcBorders>
            <w:shd w:val="clear" w:color="auto" w:fill="auto"/>
            <w:noWrap/>
            <w:vAlign w:val="bottom"/>
            <w:hideMark/>
          </w:tcPr>
          <w:p w:rsidRPr="007812AD" w:rsidR="007812AD" w:rsidP="007812AD" w:rsidRDefault="007812AD">
            <w:pPr>
              <w:spacing w:after="0" w:line="240" w:lineRule="auto"/>
              <w:rPr>
                <w:rFonts w:eastAsia="Times New Roman"/>
                <w:color w:val="000000"/>
                <w:lang w:eastAsia="en-GB"/>
              </w:rPr>
            </w:pPr>
            <w:r w:rsidRPr="007812AD">
              <w:rPr>
                <w:rFonts w:eastAsia="Times New Roman"/>
                <w:color w:val="000000"/>
                <w:lang w:eastAsia="en-GB"/>
              </w:rPr>
              <w:t> </w:t>
            </w:r>
          </w:p>
        </w:tc>
      </w:tr>
      <w:tr w:rsidRPr="005239E4" w:rsidR="00AC72E4" w:rsidTr="00CD459A">
        <w:trPr>
          <w:trHeight w:val="340" w:hRule="exact"/>
        </w:trPr>
        <w:tc>
          <w:tcPr>
            <w:tcW w:w="263" w:type="dxa"/>
            <w:tcBorders>
              <w:top w:val="nil"/>
              <w:left w:val="single" w:color="auto" w:sz="8" w:space="0"/>
              <w:bottom w:val="nil"/>
              <w:right w:val="nil"/>
            </w:tcBorders>
            <w:shd w:val="clear" w:color="auto" w:fill="auto"/>
            <w:noWrap/>
            <w:vAlign w:val="bottom"/>
            <w:hideMark/>
          </w:tcPr>
          <w:p w:rsidRPr="007812AD" w:rsidR="00AC72E4" w:rsidP="007812AD" w:rsidRDefault="00AC72E4">
            <w:pPr>
              <w:spacing w:after="0" w:line="240" w:lineRule="auto"/>
              <w:rPr>
                <w:rFonts w:eastAsia="Times New Roman"/>
                <w:color w:val="000000"/>
                <w:lang w:eastAsia="en-GB"/>
              </w:rPr>
            </w:pPr>
            <w:r w:rsidRPr="007812AD">
              <w:rPr>
                <w:rFonts w:eastAsia="Times New Roman"/>
                <w:color w:val="000000"/>
                <w:lang w:eastAsia="en-GB"/>
              </w:rPr>
              <w:t> </w:t>
            </w:r>
          </w:p>
        </w:tc>
        <w:tc>
          <w:tcPr>
            <w:tcW w:w="9501" w:type="dxa"/>
            <w:gridSpan w:val="13"/>
            <w:tcBorders>
              <w:top w:val="nil"/>
              <w:left w:val="nil"/>
              <w:bottom w:val="nil"/>
              <w:right w:val="single" w:color="auto" w:sz="8" w:space="0"/>
            </w:tcBorders>
            <w:shd w:val="clear" w:color="auto" w:fill="auto"/>
            <w:noWrap/>
            <w:vAlign w:val="bottom"/>
            <w:hideMark/>
          </w:tcPr>
          <w:p w:rsidR="00AC72E4" w:rsidP="007812AD" w:rsidRDefault="00AC72E4">
            <w:pPr>
              <w:spacing w:after="0" w:line="240" w:lineRule="auto"/>
              <w:rPr>
                <w:rFonts w:eastAsia="Times New Roman"/>
                <w:color w:val="000000"/>
                <w:lang w:eastAsia="en-GB"/>
              </w:rPr>
            </w:pPr>
          </w:p>
          <w:p w:rsidRPr="007812AD" w:rsidR="00AC72E4" w:rsidP="007812AD" w:rsidRDefault="00AC72E4">
            <w:pPr>
              <w:spacing w:after="0" w:line="240" w:lineRule="auto"/>
              <w:rPr>
                <w:rFonts w:eastAsia="Times New Roman"/>
                <w:color w:val="000000"/>
                <w:lang w:eastAsia="en-GB"/>
              </w:rPr>
            </w:pPr>
            <w:r w:rsidRPr="007812AD">
              <w:rPr>
                <w:rFonts w:eastAsia="Times New Roman"/>
                <w:color w:val="000000"/>
                <w:lang w:eastAsia="en-GB"/>
              </w:rPr>
              <w:t>Confirm that due con</w:t>
            </w:r>
            <w:r>
              <w:rPr>
                <w:rFonts w:eastAsia="Times New Roman"/>
                <w:color w:val="000000"/>
                <w:lang w:eastAsia="en-GB"/>
              </w:rPr>
              <w:t xml:space="preserve">sideration has been given to </w:t>
            </w:r>
          </w:p>
          <w:p w:rsidRPr="007812AD" w:rsidR="00AC72E4" w:rsidP="007812AD" w:rsidRDefault="00AC72E4">
            <w:pPr>
              <w:spacing w:after="0" w:line="240" w:lineRule="auto"/>
              <w:rPr>
                <w:rFonts w:eastAsia="Times New Roman"/>
                <w:color w:val="000000"/>
                <w:lang w:eastAsia="en-GB"/>
              </w:rPr>
            </w:pPr>
            <w:r w:rsidRPr="007812AD">
              <w:rPr>
                <w:rFonts w:eastAsia="Times New Roman"/>
                <w:color w:val="000000"/>
                <w:lang w:eastAsia="en-GB"/>
              </w:rPr>
              <w:t> </w:t>
            </w:r>
          </w:p>
        </w:tc>
      </w:tr>
      <w:tr w:rsidRPr="005239E4" w:rsidR="00AC72E4" w:rsidTr="00CD459A">
        <w:trPr>
          <w:trHeight w:val="340" w:hRule="exact"/>
        </w:trPr>
        <w:tc>
          <w:tcPr>
            <w:tcW w:w="263" w:type="dxa"/>
            <w:tcBorders>
              <w:top w:val="nil"/>
              <w:left w:val="single" w:color="auto" w:sz="8" w:space="0"/>
              <w:bottom w:val="nil"/>
              <w:right w:val="nil"/>
            </w:tcBorders>
            <w:shd w:val="clear" w:color="auto" w:fill="auto"/>
            <w:noWrap/>
            <w:vAlign w:val="bottom"/>
            <w:hideMark/>
          </w:tcPr>
          <w:p w:rsidRPr="007812AD" w:rsidR="00AC72E4" w:rsidP="007812AD" w:rsidRDefault="00AC72E4">
            <w:pPr>
              <w:spacing w:after="0" w:line="240" w:lineRule="auto"/>
              <w:rPr>
                <w:rFonts w:eastAsia="Times New Roman"/>
                <w:color w:val="000000"/>
                <w:lang w:eastAsia="en-GB"/>
              </w:rPr>
            </w:pPr>
            <w:r w:rsidRPr="007812AD">
              <w:rPr>
                <w:rFonts w:eastAsia="Times New Roman"/>
                <w:color w:val="000000"/>
                <w:lang w:eastAsia="en-GB"/>
              </w:rPr>
              <w:t> </w:t>
            </w:r>
          </w:p>
        </w:tc>
        <w:tc>
          <w:tcPr>
            <w:tcW w:w="4088" w:type="dxa"/>
            <w:gridSpan w:val="2"/>
            <w:tcBorders>
              <w:top w:val="nil"/>
              <w:left w:val="nil"/>
              <w:bottom w:val="nil"/>
              <w:right w:val="nil"/>
            </w:tcBorders>
            <w:shd w:val="clear" w:color="auto" w:fill="auto"/>
            <w:noWrap/>
            <w:vAlign w:val="bottom"/>
            <w:hideMark/>
          </w:tcPr>
          <w:p w:rsidRPr="007812AD" w:rsidR="00AC72E4" w:rsidP="007812AD" w:rsidRDefault="005D40D7">
            <w:pPr>
              <w:spacing w:after="0" w:line="240" w:lineRule="auto"/>
              <w:rPr>
                <w:rFonts w:eastAsia="Times New Roman"/>
                <w:color w:val="0000FF"/>
                <w:u w:val="single"/>
                <w:lang w:eastAsia="en-GB"/>
              </w:rPr>
            </w:pPr>
            <w:hyperlink w:history="1" r:id="rId8">
              <w:r w:rsidRPr="007812AD" w:rsidR="00AC72E4">
                <w:rPr>
                  <w:rFonts w:eastAsia="Times New Roman"/>
                  <w:color w:val="0000FF"/>
                  <w:u w:val="single"/>
                  <w:lang w:eastAsia="en-GB"/>
                </w:rPr>
                <w:t>University's health and safety guidance</w:t>
              </w:r>
            </w:hyperlink>
          </w:p>
        </w:tc>
        <w:tc>
          <w:tcPr>
            <w:tcW w:w="59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812AD" w:rsidR="00AC72E4" w:rsidP="007812AD" w:rsidRDefault="00AC72E4">
            <w:pPr>
              <w:spacing w:after="0" w:line="240" w:lineRule="auto"/>
              <w:rPr>
                <w:rFonts w:eastAsia="Times New Roman"/>
                <w:color w:val="000000"/>
                <w:lang w:eastAsia="en-GB"/>
              </w:rPr>
            </w:pPr>
            <w:r w:rsidRPr="007812AD">
              <w:rPr>
                <w:rFonts w:eastAsia="Times New Roman"/>
                <w:color w:val="000000"/>
                <w:lang w:eastAsia="en-GB"/>
              </w:rPr>
              <w:t> </w:t>
            </w:r>
          </w:p>
        </w:tc>
        <w:tc>
          <w:tcPr>
            <w:tcW w:w="4816" w:type="dxa"/>
            <w:gridSpan w:val="9"/>
            <w:tcBorders>
              <w:top w:val="nil"/>
              <w:left w:val="nil"/>
              <w:bottom w:val="nil"/>
              <w:right w:val="single" w:color="auto" w:sz="8" w:space="0"/>
            </w:tcBorders>
            <w:shd w:val="clear" w:color="auto" w:fill="auto"/>
            <w:noWrap/>
            <w:vAlign w:val="bottom"/>
            <w:hideMark/>
          </w:tcPr>
          <w:p w:rsidRPr="007812AD" w:rsidR="00AC72E4" w:rsidP="007812AD" w:rsidRDefault="00AC72E4">
            <w:pPr>
              <w:spacing w:after="0" w:line="240" w:lineRule="auto"/>
              <w:rPr>
                <w:rFonts w:eastAsia="Times New Roman"/>
                <w:color w:val="000000"/>
                <w:lang w:eastAsia="en-GB"/>
              </w:rPr>
            </w:pPr>
            <w:r w:rsidRPr="007812AD">
              <w:rPr>
                <w:rFonts w:eastAsia="Times New Roman"/>
                <w:color w:val="000000"/>
                <w:lang w:eastAsia="en-GB"/>
              </w:rPr>
              <w:t> </w:t>
            </w:r>
          </w:p>
        </w:tc>
      </w:tr>
      <w:tr w:rsidRPr="005239E4" w:rsidR="00AC72E4" w:rsidTr="00CD459A">
        <w:trPr>
          <w:trHeight w:val="440" w:hRule="exact"/>
        </w:trPr>
        <w:tc>
          <w:tcPr>
            <w:tcW w:w="263" w:type="dxa"/>
            <w:tcBorders>
              <w:top w:val="nil"/>
              <w:left w:val="single" w:color="auto" w:sz="8" w:space="0"/>
              <w:bottom w:val="nil"/>
              <w:right w:val="nil"/>
            </w:tcBorders>
            <w:shd w:val="clear" w:color="auto" w:fill="auto"/>
            <w:noWrap/>
            <w:vAlign w:val="bottom"/>
            <w:hideMark/>
          </w:tcPr>
          <w:p w:rsidRPr="007812AD" w:rsidR="00AC72E4" w:rsidP="007812AD" w:rsidRDefault="00AC72E4">
            <w:pPr>
              <w:spacing w:after="0" w:line="240" w:lineRule="auto"/>
              <w:rPr>
                <w:rFonts w:eastAsia="Times New Roman"/>
                <w:color w:val="000000"/>
                <w:lang w:eastAsia="en-GB"/>
              </w:rPr>
            </w:pPr>
            <w:r w:rsidRPr="007812AD">
              <w:rPr>
                <w:rFonts w:eastAsia="Times New Roman"/>
                <w:color w:val="000000"/>
                <w:lang w:eastAsia="en-GB"/>
              </w:rPr>
              <w:t> </w:t>
            </w:r>
          </w:p>
        </w:tc>
        <w:tc>
          <w:tcPr>
            <w:tcW w:w="3491" w:type="dxa"/>
            <w:tcBorders>
              <w:top w:val="nil"/>
              <w:left w:val="nil"/>
              <w:bottom w:val="nil"/>
              <w:right w:val="nil"/>
            </w:tcBorders>
            <w:shd w:val="clear" w:color="auto" w:fill="auto"/>
            <w:noWrap/>
            <w:vAlign w:val="bottom"/>
            <w:hideMark/>
          </w:tcPr>
          <w:p w:rsidRPr="007812AD" w:rsidR="00AC72E4" w:rsidP="007812AD" w:rsidRDefault="00AC72E4">
            <w:pPr>
              <w:spacing w:after="0" w:line="240" w:lineRule="auto"/>
              <w:rPr>
                <w:rFonts w:eastAsia="Times New Roman"/>
                <w:color w:val="000000"/>
                <w:lang w:eastAsia="en-GB"/>
              </w:rPr>
            </w:pPr>
            <w:r w:rsidRPr="007812AD">
              <w:rPr>
                <w:rFonts w:eastAsia="Times New Roman"/>
                <w:color w:val="000000"/>
                <w:lang w:eastAsia="en-GB"/>
              </w:rPr>
              <w:t>If to be sold, please state:</w:t>
            </w:r>
          </w:p>
        </w:tc>
        <w:tc>
          <w:tcPr>
            <w:tcW w:w="6010" w:type="dxa"/>
            <w:gridSpan w:val="12"/>
            <w:tcBorders>
              <w:top w:val="nil"/>
              <w:left w:val="nil"/>
              <w:right w:val="single" w:color="auto" w:sz="8" w:space="0"/>
            </w:tcBorders>
            <w:shd w:val="clear" w:color="auto" w:fill="auto"/>
            <w:noWrap/>
            <w:vAlign w:val="bottom"/>
            <w:hideMark/>
          </w:tcPr>
          <w:p w:rsidRPr="007812AD" w:rsidR="00AC72E4" w:rsidP="007812AD" w:rsidRDefault="00AC72E4">
            <w:pPr>
              <w:spacing w:after="0" w:line="240" w:lineRule="auto"/>
              <w:rPr>
                <w:rFonts w:eastAsia="Times New Roman"/>
                <w:color w:val="000000"/>
                <w:lang w:eastAsia="en-GB"/>
              </w:rPr>
            </w:pPr>
            <w:r w:rsidRPr="007812AD">
              <w:rPr>
                <w:rFonts w:eastAsia="Times New Roman"/>
                <w:color w:val="000000"/>
                <w:lang w:eastAsia="en-GB"/>
              </w:rPr>
              <w:t> </w:t>
            </w:r>
          </w:p>
        </w:tc>
      </w:tr>
      <w:tr w:rsidRPr="005239E4" w:rsidR="00143384" w:rsidTr="00B327CD">
        <w:trPr>
          <w:trHeight w:val="409"/>
        </w:trPr>
        <w:tc>
          <w:tcPr>
            <w:tcW w:w="263" w:type="dxa"/>
            <w:tcBorders>
              <w:top w:val="nil"/>
              <w:left w:val="single" w:color="auto" w:sz="8" w:space="0"/>
              <w:bottom w:val="nil"/>
              <w:right w:val="nil"/>
            </w:tcBorders>
            <w:shd w:val="clear" w:color="auto" w:fill="auto"/>
            <w:noWrap/>
            <w:vAlign w:val="bottom"/>
            <w:hideMark/>
          </w:tcPr>
          <w:p w:rsidRPr="007812AD" w:rsidR="00143384" w:rsidP="007812AD" w:rsidRDefault="00143384">
            <w:pPr>
              <w:spacing w:after="0" w:line="240" w:lineRule="auto"/>
              <w:rPr>
                <w:rFonts w:eastAsia="Times New Roman"/>
                <w:color w:val="000000"/>
                <w:lang w:eastAsia="en-GB"/>
              </w:rPr>
            </w:pPr>
            <w:r w:rsidRPr="007812AD">
              <w:rPr>
                <w:rFonts w:eastAsia="Times New Roman"/>
                <w:color w:val="000000"/>
                <w:lang w:eastAsia="en-GB"/>
              </w:rPr>
              <w:t> </w:t>
            </w:r>
          </w:p>
        </w:tc>
        <w:tc>
          <w:tcPr>
            <w:tcW w:w="3491" w:type="dxa"/>
            <w:tcBorders>
              <w:top w:val="nil"/>
              <w:left w:val="nil"/>
              <w:bottom w:val="nil"/>
              <w:right w:val="nil"/>
            </w:tcBorders>
            <w:shd w:val="clear" w:color="auto" w:fill="auto"/>
            <w:noWrap/>
            <w:vAlign w:val="bottom"/>
            <w:hideMark/>
          </w:tcPr>
          <w:p w:rsidRPr="007812AD" w:rsidR="00143384" w:rsidP="007812AD" w:rsidRDefault="00143384">
            <w:pPr>
              <w:spacing w:after="0" w:line="240" w:lineRule="auto"/>
              <w:rPr>
                <w:rFonts w:eastAsia="Times New Roman"/>
                <w:color w:val="000000"/>
                <w:lang w:eastAsia="en-GB"/>
              </w:rPr>
            </w:pPr>
            <w:r w:rsidRPr="007812AD">
              <w:rPr>
                <w:rFonts w:eastAsia="Times New Roman"/>
                <w:color w:val="000000"/>
                <w:lang w:eastAsia="en-GB"/>
              </w:rPr>
              <w:t>To whom the item has been sold</w:t>
            </w:r>
          </w:p>
        </w:tc>
        <w:tc>
          <w:tcPr>
            <w:tcW w:w="5748" w:type="dxa"/>
            <w:gridSpan w:val="10"/>
            <w:tcBorders>
              <w:top w:val="nil"/>
              <w:left w:val="nil"/>
              <w:bottom w:val="single" w:color="auto" w:sz="4" w:space="0"/>
              <w:right w:val="nil"/>
            </w:tcBorders>
            <w:shd w:val="clear" w:color="auto" w:fill="auto"/>
            <w:noWrap/>
            <w:vAlign w:val="bottom"/>
            <w:hideMark/>
          </w:tcPr>
          <w:p w:rsidRPr="007812AD" w:rsidR="00143384" w:rsidP="007812AD" w:rsidRDefault="00143384">
            <w:pPr>
              <w:spacing w:after="0" w:line="240" w:lineRule="auto"/>
              <w:rPr>
                <w:rFonts w:eastAsia="Times New Roman"/>
                <w:color w:val="000000"/>
                <w:lang w:eastAsia="en-GB"/>
              </w:rPr>
            </w:pPr>
          </w:p>
        </w:tc>
        <w:tc>
          <w:tcPr>
            <w:tcW w:w="262" w:type="dxa"/>
            <w:gridSpan w:val="2"/>
            <w:tcBorders>
              <w:top w:val="nil"/>
              <w:left w:val="nil"/>
              <w:bottom w:val="nil"/>
              <w:right w:val="single" w:color="auto" w:sz="8" w:space="0"/>
            </w:tcBorders>
            <w:shd w:val="clear" w:color="auto" w:fill="auto"/>
            <w:noWrap/>
            <w:vAlign w:val="bottom"/>
            <w:hideMark/>
          </w:tcPr>
          <w:p w:rsidRPr="007812AD" w:rsidR="00143384" w:rsidP="007812AD" w:rsidRDefault="00143384">
            <w:pPr>
              <w:spacing w:after="0" w:line="240" w:lineRule="auto"/>
              <w:rPr>
                <w:rFonts w:eastAsia="Times New Roman"/>
                <w:color w:val="000000"/>
                <w:lang w:eastAsia="en-GB"/>
              </w:rPr>
            </w:pPr>
            <w:r w:rsidRPr="007812AD">
              <w:rPr>
                <w:rFonts w:eastAsia="Times New Roman"/>
                <w:color w:val="000000"/>
                <w:lang w:eastAsia="en-GB"/>
              </w:rPr>
              <w:t> </w:t>
            </w:r>
          </w:p>
        </w:tc>
      </w:tr>
      <w:tr w:rsidRPr="005239E4" w:rsidR="00B327CD" w:rsidTr="00AC72E4">
        <w:trPr>
          <w:trHeight w:val="508"/>
        </w:trPr>
        <w:tc>
          <w:tcPr>
            <w:tcW w:w="263" w:type="dxa"/>
            <w:vMerge w:val="restart"/>
            <w:tcBorders>
              <w:top w:val="nil"/>
              <w:left w:val="single" w:color="auto" w:sz="8" w:space="0"/>
              <w:right w:val="nil"/>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p>
        </w:tc>
        <w:tc>
          <w:tcPr>
            <w:tcW w:w="3491" w:type="dxa"/>
            <w:vMerge w:val="restart"/>
            <w:tcBorders>
              <w:left w:val="nil"/>
              <w:right w:val="nil"/>
            </w:tcBorders>
            <w:shd w:val="clear" w:color="auto" w:fill="auto"/>
            <w:noWrap/>
            <w:vAlign w:val="center"/>
            <w:hideMark/>
          </w:tcPr>
          <w:p w:rsidRPr="005239E4" w:rsidR="00B327CD" w:rsidP="00AC72E4" w:rsidRDefault="00B327CD">
            <w:pPr>
              <w:pStyle w:val="Heading1"/>
              <w:rPr>
                <w:rFonts w:ascii="Calibri" w:hAnsi="Calibri"/>
                <w:b w:val="0"/>
                <w:color w:val="auto"/>
                <w:sz w:val="22"/>
                <w:szCs w:val="22"/>
                <w:lang w:eastAsia="en-GB"/>
              </w:rPr>
            </w:pPr>
            <w:r w:rsidRPr="005239E4">
              <w:rPr>
                <w:rFonts w:ascii="Calibri" w:hAnsi="Calibri"/>
                <w:b w:val="0"/>
                <w:color w:val="auto"/>
                <w:sz w:val="22"/>
                <w:szCs w:val="22"/>
                <w:lang w:eastAsia="en-GB"/>
              </w:rPr>
              <w:t xml:space="preserve">Contact details for invoicing </w:t>
            </w:r>
          </w:p>
          <w:p w:rsidR="00B327CD" w:rsidP="00AC72E4" w:rsidRDefault="00B327CD">
            <w:pPr>
              <w:spacing w:after="0" w:line="240" w:lineRule="auto"/>
              <w:rPr>
                <w:rFonts w:eastAsia="Times New Roman"/>
                <w:color w:val="000000"/>
                <w:lang w:eastAsia="en-GB"/>
              </w:rPr>
            </w:pPr>
          </w:p>
        </w:tc>
        <w:tc>
          <w:tcPr>
            <w:tcW w:w="5748" w:type="dxa"/>
            <w:gridSpan w:val="10"/>
            <w:tcBorders>
              <w:left w:val="nil"/>
              <w:bottom w:val="single" w:color="auto" w:sz="4" w:space="0"/>
              <w:right w:val="nil"/>
            </w:tcBorders>
            <w:shd w:val="clear" w:color="auto" w:fill="auto"/>
            <w:noWrap/>
            <w:hideMark/>
          </w:tcPr>
          <w:p w:rsidRPr="007812AD" w:rsidR="00B327CD" w:rsidP="00143384" w:rsidRDefault="00B327CD">
            <w:pPr>
              <w:spacing w:after="0" w:line="240" w:lineRule="auto"/>
              <w:rPr>
                <w:rFonts w:eastAsia="Times New Roman"/>
                <w:color w:val="000000"/>
                <w:lang w:eastAsia="en-GB"/>
              </w:rPr>
            </w:pPr>
          </w:p>
        </w:tc>
        <w:tc>
          <w:tcPr>
            <w:tcW w:w="262" w:type="dxa"/>
            <w:gridSpan w:val="2"/>
            <w:vMerge w:val="restart"/>
            <w:tcBorders>
              <w:top w:val="nil"/>
              <w:left w:val="nil"/>
              <w:right w:val="single" w:color="auto" w:sz="8" w:space="0"/>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p>
        </w:tc>
      </w:tr>
      <w:tr w:rsidRPr="005239E4" w:rsidR="00B327CD" w:rsidTr="00AC72E4">
        <w:trPr>
          <w:trHeight w:val="544"/>
        </w:trPr>
        <w:tc>
          <w:tcPr>
            <w:tcW w:w="263" w:type="dxa"/>
            <w:vMerge/>
            <w:tcBorders>
              <w:left w:val="single" w:color="auto" w:sz="8" w:space="0"/>
              <w:right w:val="nil"/>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p>
        </w:tc>
        <w:tc>
          <w:tcPr>
            <w:tcW w:w="3491" w:type="dxa"/>
            <w:vMerge/>
            <w:tcBorders>
              <w:left w:val="nil"/>
              <w:right w:val="nil"/>
            </w:tcBorders>
            <w:shd w:val="clear" w:color="auto" w:fill="auto"/>
            <w:noWrap/>
            <w:vAlign w:val="bottom"/>
            <w:hideMark/>
          </w:tcPr>
          <w:p w:rsidRPr="005239E4" w:rsidR="00B327CD" w:rsidP="00AC72E4" w:rsidRDefault="00B327CD">
            <w:pPr>
              <w:pStyle w:val="Heading1"/>
              <w:rPr>
                <w:rFonts w:ascii="Calibri" w:hAnsi="Calibri"/>
                <w:b w:val="0"/>
                <w:color w:val="auto"/>
                <w:sz w:val="22"/>
                <w:szCs w:val="22"/>
                <w:lang w:eastAsia="en-GB"/>
              </w:rPr>
            </w:pPr>
          </w:p>
        </w:tc>
        <w:tc>
          <w:tcPr>
            <w:tcW w:w="5748" w:type="dxa"/>
            <w:gridSpan w:val="10"/>
            <w:tcBorders>
              <w:left w:val="nil"/>
              <w:bottom w:val="single" w:color="auto" w:sz="4" w:space="0"/>
              <w:right w:val="nil"/>
            </w:tcBorders>
            <w:shd w:val="clear" w:color="auto" w:fill="auto"/>
            <w:noWrap/>
            <w:hideMark/>
          </w:tcPr>
          <w:p w:rsidRPr="007812AD" w:rsidR="00B327CD" w:rsidP="00143384" w:rsidRDefault="00B327CD">
            <w:pPr>
              <w:spacing w:after="0" w:line="240" w:lineRule="auto"/>
              <w:rPr>
                <w:rFonts w:eastAsia="Times New Roman"/>
                <w:color w:val="000000"/>
                <w:lang w:eastAsia="en-GB"/>
              </w:rPr>
            </w:pPr>
          </w:p>
        </w:tc>
        <w:tc>
          <w:tcPr>
            <w:tcW w:w="262" w:type="dxa"/>
            <w:gridSpan w:val="2"/>
            <w:vMerge/>
            <w:tcBorders>
              <w:left w:val="nil"/>
              <w:right w:val="single" w:color="auto" w:sz="8" w:space="0"/>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p>
        </w:tc>
      </w:tr>
      <w:tr w:rsidRPr="005239E4" w:rsidR="00B327CD" w:rsidTr="00AC72E4">
        <w:trPr>
          <w:trHeight w:val="536"/>
        </w:trPr>
        <w:tc>
          <w:tcPr>
            <w:tcW w:w="263" w:type="dxa"/>
            <w:vMerge/>
            <w:tcBorders>
              <w:left w:val="single" w:color="auto" w:sz="8" w:space="0"/>
              <w:bottom w:val="nil"/>
              <w:right w:val="nil"/>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p>
        </w:tc>
        <w:tc>
          <w:tcPr>
            <w:tcW w:w="3491" w:type="dxa"/>
            <w:vMerge/>
            <w:tcBorders>
              <w:left w:val="nil"/>
              <w:right w:val="nil"/>
            </w:tcBorders>
            <w:shd w:val="clear" w:color="auto" w:fill="auto"/>
            <w:noWrap/>
            <w:vAlign w:val="bottom"/>
            <w:hideMark/>
          </w:tcPr>
          <w:p w:rsidRPr="005239E4" w:rsidR="00B327CD" w:rsidP="00AC72E4" w:rsidRDefault="00B327CD">
            <w:pPr>
              <w:pStyle w:val="Heading1"/>
              <w:rPr>
                <w:rFonts w:ascii="Calibri" w:hAnsi="Calibri"/>
                <w:b w:val="0"/>
                <w:color w:val="auto"/>
                <w:sz w:val="22"/>
                <w:szCs w:val="22"/>
                <w:lang w:eastAsia="en-GB"/>
              </w:rPr>
            </w:pPr>
          </w:p>
        </w:tc>
        <w:tc>
          <w:tcPr>
            <w:tcW w:w="5748" w:type="dxa"/>
            <w:gridSpan w:val="10"/>
            <w:tcBorders>
              <w:left w:val="nil"/>
              <w:bottom w:val="single" w:color="auto" w:sz="4" w:space="0"/>
              <w:right w:val="nil"/>
            </w:tcBorders>
            <w:shd w:val="clear" w:color="auto" w:fill="auto"/>
            <w:noWrap/>
            <w:hideMark/>
          </w:tcPr>
          <w:p w:rsidRPr="007812AD" w:rsidR="00B327CD" w:rsidP="00143384" w:rsidRDefault="00B327CD">
            <w:pPr>
              <w:spacing w:after="0" w:line="240" w:lineRule="auto"/>
              <w:rPr>
                <w:rFonts w:eastAsia="Times New Roman"/>
                <w:color w:val="000000"/>
                <w:lang w:eastAsia="en-GB"/>
              </w:rPr>
            </w:pPr>
          </w:p>
        </w:tc>
        <w:tc>
          <w:tcPr>
            <w:tcW w:w="262" w:type="dxa"/>
            <w:gridSpan w:val="2"/>
            <w:vMerge/>
            <w:tcBorders>
              <w:left w:val="nil"/>
              <w:right w:val="single" w:color="auto" w:sz="8" w:space="0"/>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p>
        </w:tc>
      </w:tr>
      <w:tr w:rsidRPr="005239E4" w:rsidR="00AC72E4" w:rsidTr="00987EFC">
        <w:trPr>
          <w:trHeight w:val="708"/>
        </w:trPr>
        <w:tc>
          <w:tcPr>
            <w:tcW w:w="263" w:type="dxa"/>
            <w:tcBorders>
              <w:top w:val="nil"/>
              <w:left w:val="single" w:color="auto" w:sz="8" w:space="0"/>
              <w:bottom w:val="nil"/>
              <w:right w:val="nil"/>
            </w:tcBorders>
            <w:shd w:val="clear" w:color="auto" w:fill="auto"/>
            <w:noWrap/>
            <w:vAlign w:val="bottom"/>
            <w:hideMark/>
          </w:tcPr>
          <w:p w:rsidRPr="00D220DA" w:rsidR="00AC72E4" w:rsidP="007812AD" w:rsidRDefault="00AC72E4">
            <w:pPr>
              <w:spacing w:after="0" w:line="240" w:lineRule="auto"/>
              <w:rPr>
                <w:rFonts w:eastAsia="Times New Roman"/>
                <w:lang w:eastAsia="en-GB"/>
              </w:rPr>
            </w:pPr>
          </w:p>
        </w:tc>
        <w:tc>
          <w:tcPr>
            <w:tcW w:w="3491" w:type="dxa"/>
            <w:tcBorders>
              <w:top w:val="nil"/>
              <w:left w:val="nil"/>
              <w:bottom w:val="nil"/>
              <w:right w:val="nil"/>
            </w:tcBorders>
            <w:shd w:val="clear" w:color="auto" w:fill="auto"/>
            <w:noWrap/>
            <w:vAlign w:val="center"/>
            <w:hideMark/>
          </w:tcPr>
          <w:p w:rsidRPr="00D220DA" w:rsidR="00AC72E4" w:rsidP="00AC72E4" w:rsidRDefault="00AC72E4">
            <w:pPr>
              <w:spacing w:after="0" w:line="240" w:lineRule="auto"/>
              <w:rPr>
                <w:rFonts w:eastAsia="Times New Roman"/>
                <w:lang w:eastAsia="en-GB"/>
              </w:rPr>
            </w:pPr>
            <w:r w:rsidRPr="00D220DA">
              <w:rPr>
                <w:rFonts w:eastAsia="Times New Roman"/>
                <w:lang w:eastAsia="en-GB"/>
              </w:rPr>
              <w:t>Proposed sale price £ (net of VAT)</w:t>
            </w:r>
          </w:p>
        </w:tc>
        <w:tc>
          <w:tcPr>
            <w:tcW w:w="2874" w:type="dxa"/>
            <w:gridSpan w:val="4"/>
            <w:tcBorders>
              <w:top w:val="single" w:color="auto" w:sz="4" w:space="0"/>
              <w:left w:val="nil"/>
              <w:bottom w:val="single" w:color="auto" w:sz="4" w:space="0"/>
              <w:right w:val="nil"/>
            </w:tcBorders>
            <w:shd w:val="clear" w:color="auto" w:fill="auto"/>
            <w:noWrap/>
            <w:vAlign w:val="bottom"/>
            <w:hideMark/>
          </w:tcPr>
          <w:p w:rsidRPr="007812AD" w:rsidR="00AC72E4" w:rsidP="007812AD" w:rsidRDefault="00AC72E4">
            <w:pPr>
              <w:spacing w:after="0" w:line="240" w:lineRule="auto"/>
              <w:rPr>
                <w:rFonts w:eastAsia="Times New Roman"/>
                <w:color w:val="000000"/>
                <w:lang w:eastAsia="en-GB"/>
              </w:rPr>
            </w:pPr>
          </w:p>
        </w:tc>
        <w:tc>
          <w:tcPr>
            <w:tcW w:w="2874" w:type="dxa"/>
            <w:gridSpan w:val="6"/>
            <w:tcBorders>
              <w:left w:val="nil"/>
              <w:right w:val="nil"/>
            </w:tcBorders>
            <w:shd w:val="clear" w:color="auto" w:fill="auto"/>
            <w:vAlign w:val="bottom"/>
          </w:tcPr>
          <w:p w:rsidRPr="007812AD" w:rsidR="00AC72E4" w:rsidP="007812AD" w:rsidRDefault="00AC72E4">
            <w:pPr>
              <w:spacing w:after="0" w:line="240" w:lineRule="auto"/>
              <w:rPr>
                <w:rFonts w:eastAsia="Times New Roman"/>
                <w:color w:val="000000"/>
                <w:lang w:eastAsia="en-GB"/>
              </w:rPr>
            </w:pPr>
          </w:p>
        </w:tc>
        <w:tc>
          <w:tcPr>
            <w:tcW w:w="262" w:type="dxa"/>
            <w:gridSpan w:val="2"/>
            <w:tcBorders>
              <w:top w:val="nil"/>
              <w:left w:val="nil"/>
              <w:right w:val="single" w:color="auto" w:sz="4" w:space="0"/>
            </w:tcBorders>
            <w:shd w:val="clear" w:color="auto" w:fill="auto"/>
            <w:noWrap/>
            <w:vAlign w:val="bottom"/>
            <w:hideMark/>
          </w:tcPr>
          <w:p w:rsidRPr="007812AD" w:rsidR="00AC72E4" w:rsidP="007812AD" w:rsidRDefault="00AC72E4">
            <w:pPr>
              <w:spacing w:after="0" w:line="240" w:lineRule="auto"/>
              <w:rPr>
                <w:rFonts w:eastAsia="Times New Roman"/>
                <w:color w:val="000000"/>
                <w:lang w:eastAsia="en-GB"/>
              </w:rPr>
            </w:pPr>
          </w:p>
        </w:tc>
      </w:tr>
      <w:tr w:rsidRPr="005239E4" w:rsidR="005239E4" w:rsidTr="00987EFC">
        <w:trPr>
          <w:trHeight w:val="450"/>
        </w:trPr>
        <w:tc>
          <w:tcPr>
            <w:tcW w:w="263" w:type="dxa"/>
            <w:tcBorders>
              <w:top w:val="nil"/>
              <w:left w:val="single" w:color="auto" w:sz="8" w:space="0"/>
              <w:bottom w:val="nil"/>
              <w:right w:val="nil"/>
            </w:tcBorders>
            <w:shd w:val="clear" w:color="auto" w:fill="auto"/>
            <w:noWrap/>
            <w:vAlign w:val="bottom"/>
            <w:hideMark/>
          </w:tcPr>
          <w:p w:rsidRPr="00D220DA" w:rsidR="005239E4" w:rsidP="007812AD" w:rsidRDefault="005239E4">
            <w:pPr>
              <w:spacing w:after="0" w:line="240" w:lineRule="auto"/>
              <w:rPr>
                <w:rFonts w:eastAsia="Times New Roman"/>
                <w:lang w:eastAsia="en-GB"/>
              </w:rPr>
            </w:pPr>
          </w:p>
        </w:tc>
        <w:tc>
          <w:tcPr>
            <w:tcW w:w="3491" w:type="dxa"/>
            <w:tcBorders>
              <w:top w:val="nil"/>
              <w:left w:val="nil"/>
              <w:bottom w:val="nil"/>
              <w:right w:val="nil"/>
            </w:tcBorders>
            <w:shd w:val="clear" w:color="auto" w:fill="auto"/>
            <w:noWrap/>
            <w:vAlign w:val="center"/>
            <w:hideMark/>
          </w:tcPr>
          <w:p w:rsidRPr="00D220DA" w:rsidR="005239E4" w:rsidP="00AC72E4" w:rsidRDefault="008A593B">
            <w:pPr>
              <w:spacing w:after="0" w:line="240" w:lineRule="auto"/>
              <w:rPr>
                <w:rFonts w:eastAsia="Times New Roman"/>
                <w:lang w:eastAsia="en-GB"/>
              </w:rPr>
            </w:pPr>
            <w:r w:rsidRPr="00D220DA">
              <w:rPr>
                <w:rFonts w:eastAsia="Times New Roman"/>
                <w:lang w:eastAsia="en-GB"/>
              </w:rPr>
              <w:t>subproject and account code</w:t>
            </w:r>
          </w:p>
        </w:tc>
        <w:tc>
          <w:tcPr>
            <w:tcW w:w="5748" w:type="dxa"/>
            <w:gridSpan w:val="10"/>
            <w:tcBorders>
              <w:left w:val="nil"/>
              <w:bottom w:val="single" w:color="auto" w:sz="8" w:space="0"/>
              <w:right w:val="nil"/>
            </w:tcBorders>
            <w:shd w:val="clear" w:color="auto" w:fill="auto"/>
            <w:noWrap/>
            <w:vAlign w:val="bottom"/>
            <w:hideMark/>
          </w:tcPr>
          <w:p w:rsidRPr="007812AD" w:rsidR="005239E4" w:rsidP="007812AD" w:rsidRDefault="005239E4">
            <w:pPr>
              <w:spacing w:after="0" w:line="240" w:lineRule="auto"/>
              <w:rPr>
                <w:rFonts w:eastAsia="Times New Roman"/>
                <w:color w:val="000000"/>
                <w:lang w:eastAsia="en-GB"/>
              </w:rPr>
            </w:pPr>
          </w:p>
        </w:tc>
        <w:tc>
          <w:tcPr>
            <w:tcW w:w="262" w:type="dxa"/>
            <w:gridSpan w:val="2"/>
            <w:tcBorders>
              <w:top w:val="nil"/>
              <w:left w:val="nil"/>
              <w:right w:val="single" w:color="auto" w:sz="4" w:space="0"/>
            </w:tcBorders>
            <w:shd w:val="clear" w:color="auto" w:fill="auto"/>
            <w:noWrap/>
            <w:vAlign w:val="bottom"/>
            <w:hideMark/>
          </w:tcPr>
          <w:p w:rsidRPr="007812AD" w:rsidR="005239E4" w:rsidP="007812AD" w:rsidRDefault="005239E4">
            <w:pPr>
              <w:spacing w:after="0" w:line="240" w:lineRule="auto"/>
              <w:rPr>
                <w:rFonts w:eastAsia="Times New Roman"/>
                <w:color w:val="000000"/>
                <w:lang w:eastAsia="en-GB"/>
              </w:rPr>
            </w:pPr>
          </w:p>
        </w:tc>
      </w:tr>
      <w:tr w:rsidRPr="005239E4" w:rsidR="00B327CD" w:rsidTr="00987EFC">
        <w:trPr>
          <w:trHeight w:val="255"/>
        </w:trPr>
        <w:tc>
          <w:tcPr>
            <w:tcW w:w="263" w:type="dxa"/>
            <w:tcBorders>
              <w:top w:val="nil"/>
              <w:left w:val="single" w:color="auto" w:sz="8" w:space="0"/>
              <w:bottom w:val="nil"/>
              <w:right w:val="nil"/>
            </w:tcBorders>
            <w:shd w:val="clear" w:color="auto" w:fill="auto"/>
            <w:noWrap/>
            <w:vAlign w:val="bottom"/>
            <w:hideMark/>
          </w:tcPr>
          <w:p w:rsidRPr="00D220DA" w:rsidR="00B327CD" w:rsidP="007812AD" w:rsidRDefault="00B327CD">
            <w:pPr>
              <w:spacing w:after="0" w:line="240" w:lineRule="auto"/>
              <w:rPr>
                <w:rFonts w:eastAsia="Times New Roman"/>
                <w:lang w:eastAsia="en-GB"/>
              </w:rPr>
            </w:pPr>
          </w:p>
        </w:tc>
        <w:tc>
          <w:tcPr>
            <w:tcW w:w="9501" w:type="dxa"/>
            <w:gridSpan w:val="13"/>
            <w:tcBorders>
              <w:top w:val="nil"/>
              <w:left w:val="nil"/>
              <w:bottom w:val="nil"/>
              <w:right w:val="single" w:color="auto" w:sz="8" w:space="0"/>
            </w:tcBorders>
            <w:shd w:val="clear" w:color="auto" w:fill="auto"/>
            <w:noWrap/>
            <w:vAlign w:val="bottom"/>
            <w:hideMark/>
          </w:tcPr>
          <w:p w:rsidRPr="00D220DA" w:rsidR="00B327CD" w:rsidP="007812AD" w:rsidRDefault="00B327CD">
            <w:pPr>
              <w:spacing w:after="0" w:line="240" w:lineRule="auto"/>
              <w:rPr>
                <w:rFonts w:eastAsia="Times New Roman"/>
                <w:lang w:eastAsia="en-GB"/>
              </w:rPr>
            </w:pPr>
            <w:r w:rsidRPr="00D220DA">
              <w:rPr>
                <w:rFonts w:eastAsia="Times New Roman"/>
                <w:lang w:eastAsia="en-GB"/>
              </w:rPr>
              <w:t> </w:t>
            </w:r>
          </w:p>
        </w:tc>
      </w:tr>
      <w:tr w:rsidRPr="005239E4" w:rsidR="00B327CD" w:rsidTr="00B327CD">
        <w:trPr>
          <w:trHeight w:val="300"/>
        </w:trPr>
        <w:tc>
          <w:tcPr>
            <w:tcW w:w="263" w:type="dxa"/>
            <w:tcBorders>
              <w:top w:val="nil"/>
              <w:left w:val="single" w:color="auto" w:sz="8" w:space="0"/>
              <w:bottom w:val="nil"/>
              <w:right w:val="nil"/>
            </w:tcBorders>
            <w:shd w:val="clear" w:color="auto" w:fill="auto"/>
            <w:noWrap/>
            <w:vAlign w:val="bottom"/>
            <w:hideMark/>
          </w:tcPr>
          <w:p w:rsidRPr="00D220DA" w:rsidR="00B327CD" w:rsidP="007812AD" w:rsidRDefault="00B327CD">
            <w:pPr>
              <w:spacing w:after="0" w:line="240" w:lineRule="auto"/>
              <w:rPr>
                <w:rFonts w:eastAsia="Times New Roman"/>
                <w:lang w:eastAsia="en-GB"/>
              </w:rPr>
            </w:pPr>
            <w:r w:rsidRPr="00D220DA">
              <w:rPr>
                <w:rFonts w:eastAsia="Times New Roman"/>
                <w:lang w:eastAsia="en-GB"/>
              </w:rPr>
              <w:t> </w:t>
            </w:r>
          </w:p>
        </w:tc>
        <w:tc>
          <w:tcPr>
            <w:tcW w:w="3491" w:type="dxa"/>
            <w:tcBorders>
              <w:top w:val="nil"/>
              <w:left w:val="nil"/>
              <w:bottom w:val="nil"/>
              <w:right w:val="nil"/>
            </w:tcBorders>
            <w:shd w:val="clear" w:color="auto" w:fill="auto"/>
            <w:noWrap/>
            <w:vAlign w:val="bottom"/>
            <w:hideMark/>
          </w:tcPr>
          <w:p w:rsidRPr="00D220DA" w:rsidR="00B327CD" w:rsidP="007812AD" w:rsidRDefault="00B327CD">
            <w:pPr>
              <w:spacing w:after="0" w:line="240" w:lineRule="auto"/>
              <w:rPr>
                <w:rFonts w:eastAsia="Times New Roman"/>
                <w:u w:val="single"/>
                <w:lang w:eastAsia="en-GB"/>
              </w:rPr>
            </w:pPr>
            <w:r w:rsidRPr="00D220DA">
              <w:rPr>
                <w:rFonts w:eastAsia="Times New Roman"/>
                <w:u w:val="single"/>
                <w:lang w:eastAsia="en-GB"/>
              </w:rPr>
              <w:t>Approval for Disposal:</w:t>
            </w:r>
          </w:p>
        </w:tc>
        <w:tc>
          <w:tcPr>
            <w:tcW w:w="6010" w:type="dxa"/>
            <w:gridSpan w:val="12"/>
            <w:tcBorders>
              <w:top w:val="nil"/>
              <w:left w:val="nil"/>
              <w:bottom w:val="nil"/>
              <w:right w:val="single" w:color="auto" w:sz="8" w:space="0"/>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r w:rsidRPr="007812AD">
              <w:rPr>
                <w:rFonts w:eastAsia="Times New Roman"/>
                <w:color w:val="000000"/>
                <w:lang w:eastAsia="en-GB"/>
              </w:rPr>
              <w:t> </w:t>
            </w:r>
          </w:p>
        </w:tc>
      </w:tr>
      <w:tr w:rsidRPr="005239E4" w:rsidR="00B327CD" w:rsidTr="00987EFC">
        <w:trPr>
          <w:trHeight w:val="394"/>
        </w:trPr>
        <w:tc>
          <w:tcPr>
            <w:tcW w:w="263" w:type="dxa"/>
            <w:tcBorders>
              <w:top w:val="nil"/>
              <w:left w:val="single" w:color="auto" w:sz="8" w:space="0"/>
              <w:bottom w:val="nil"/>
              <w:right w:val="nil"/>
            </w:tcBorders>
            <w:shd w:val="clear" w:color="auto" w:fill="auto"/>
            <w:noWrap/>
            <w:vAlign w:val="bottom"/>
            <w:hideMark/>
          </w:tcPr>
          <w:p w:rsidRPr="00D220DA" w:rsidR="00B327CD" w:rsidP="007812AD" w:rsidRDefault="00B327CD">
            <w:pPr>
              <w:spacing w:after="0" w:line="240" w:lineRule="auto"/>
              <w:rPr>
                <w:rFonts w:eastAsia="Times New Roman"/>
                <w:lang w:eastAsia="en-GB"/>
              </w:rPr>
            </w:pPr>
            <w:r w:rsidRPr="00D220DA">
              <w:rPr>
                <w:rFonts w:eastAsia="Times New Roman"/>
                <w:lang w:eastAsia="en-GB"/>
              </w:rPr>
              <w:t> </w:t>
            </w:r>
          </w:p>
        </w:tc>
        <w:tc>
          <w:tcPr>
            <w:tcW w:w="3491" w:type="dxa"/>
            <w:tcBorders>
              <w:top w:val="nil"/>
              <w:left w:val="nil"/>
              <w:bottom w:val="nil"/>
              <w:right w:val="nil"/>
            </w:tcBorders>
            <w:shd w:val="clear" w:color="auto" w:fill="auto"/>
            <w:noWrap/>
            <w:vAlign w:val="bottom"/>
            <w:hideMark/>
          </w:tcPr>
          <w:p w:rsidRPr="00D220DA" w:rsidR="00B327CD" w:rsidP="007812AD" w:rsidRDefault="00B327CD">
            <w:pPr>
              <w:spacing w:after="0" w:line="240" w:lineRule="auto"/>
              <w:rPr>
                <w:rFonts w:eastAsia="Times New Roman"/>
                <w:lang w:eastAsia="en-GB"/>
              </w:rPr>
            </w:pPr>
            <w:r w:rsidRPr="00D220DA">
              <w:rPr>
                <w:rFonts w:eastAsia="Times New Roman"/>
                <w:lang w:eastAsia="en-GB"/>
              </w:rPr>
              <w:t>Proposer</w:t>
            </w:r>
          </w:p>
        </w:tc>
        <w:tc>
          <w:tcPr>
            <w:tcW w:w="3350" w:type="dxa"/>
            <w:gridSpan w:val="6"/>
            <w:tcBorders>
              <w:top w:val="nil"/>
              <w:left w:val="nil"/>
              <w:bottom w:val="single" w:color="auto" w:sz="4" w:space="0"/>
              <w:right w:val="nil"/>
            </w:tcBorders>
            <w:shd w:val="clear" w:color="auto" w:fill="auto"/>
            <w:noWrap/>
            <w:vAlign w:val="bottom"/>
            <w:hideMark/>
          </w:tcPr>
          <w:p w:rsidRPr="007812AD" w:rsidR="00B327CD" w:rsidP="00CD459A" w:rsidRDefault="00B327CD">
            <w:pPr>
              <w:spacing w:after="0" w:line="240" w:lineRule="auto"/>
              <w:rPr>
                <w:rFonts w:eastAsia="Times New Roman"/>
                <w:color w:val="000000"/>
                <w:lang w:eastAsia="en-GB"/>
              </w:rPr>
            </w:pPr>
            <w:r w:rsidRPr="007812AD">
              <w:rPr>
                <w:rFonts w:eastAsia="Times New Roman"/>
                <w:color w:val="000000"/>
                <w:lang w:eastAsia="en-GB"/>
              </w:rPr>
              <w:t> </w:t>
            </w:r>
          </w:p>
        </w:tc>
        <w:tc>
          <w:tcPr>
            <w:tcW w:w="1134" w:type="dxa"/>
            <w:gridSpan w:val="2"/>
            <w:tcBorders>
              <w:top w:val="nil"/>
              <w:left w:val="nil"/>
            </w:tcBorders>
            <w:shd w:val="clear" w:color="auto" w:fill="auto"/>
            <w:vAlign w:val="bottom"/>
          </w:tcPr>
          <w:p w:rsidRPr="007812AD" w:rsidR="00B327CD" w:rsidP="00CD459A" w:rsidRDefault="00B327CD">
            <w:pPr>
              <w:spacing w:after="0" w:line="240" w:lineRule="auto"/>
              <w:jc w:val="center"/>
              <w:rPr>
                <w:rFonts w:eastAsia="Times New Roman"/>
                <w:color w:val="000000"/>
                <w:lang w:eastAsia="en-GB"/>
              </w:rPr>
            </w:pPr>
            <w:r w:rsidRPr="007812AD">
              <w:rPr>
                <w:rFonts w:eastAsia="Times New Roman"/>
                <w:color w:val="000000"/>
                <w:lang w:eastAsia="en-GB"/>
              </w:rPr>
              <w:t>Date</w:t>
            </w:r>
          </w:p>
        </w:tc>
        <w:tc>
          <w:tcPr>
            <w:tcW w:w="1264" w:type="dxa"/>
            <w:gridSpan w:val="2"/>
            <w:tcBorders>
              <w:bottom w:val="single" w:color="auto" w:sz="4" w:space="0"/>
            </w:tcBorders>
            <w:shd w:val="clear" w:color="auto" w:fill="auto"/>
            <w:vAlign w:val="bottom"/>
          </w:tcPr>
          <w:p w:rsidRPr="007812AD" w:rsidR="00B327CD" w:rsidP="00CD459A" w:rsidRDefault="00B327CD">
            <w:pPr>
              <w:spacing w:after="0" w:line="240" w:lineRule="auto"/>
              <w:rPr>
                <w:rFonts w:eastAsia="Times New Roman"/>
                <w:color w:val="000000"/>
                <w:lang w:eastAsia="en-GB"/>
              </w:rPr>
            </w:pPr>
          </w:p>
        </w:tc>
        <w:tc>
          <w:tcPr>
            <w:tcW w:w="262" w:type="dxa"/>
            <w:gridSpan w:val="2"/>
            <w:tcBorders>
              <w:top w:val="nil"/>
              <w:left w:val="nil"/>
              <w:right w:val="single" w:color="auto" w:sz="8" w:space="0"/>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p>
        </w:tc>
      </w:tr>
      <w:tr w:rsidRPr="005239E4" w:rsidR="00B327CD" w:rsidTr="00987EFC">
        <w:trPr>
          <w:trHeight w:val="380"/>
        </w:trPr>
        <w:tc>
          <w:tcPr>
            <w:tcW w:w="263" w:type="dxa"/>
            <w:tcBorders>
              <w:top w:val="nil"/>
              <w:left w:val="single" w:color="auto" w:sz="8" w:space="0"/>
              <w:bottom w:val="nil"/>
              <w:right w:val="nil"/>
            </w:tcBorders>
            <w:shd w:val="clear" w:color="auto" w:fill="auto"/>
            <w:noWrap/>
            <w:vAlign w:val="bottom"/>
            <w:hideMark/>
          </w:tcPr>
          <w:p w:rsidRPr="00D220DA" w:rsidR="00B327CD" w:rsidP="007812AD" w:rsidRDefault="00B327CD">
            <w:pPr>
              <w:spacing w:after="0" w:line="240" w:lineRule="auto"/>
              <w:rPr>
                <w:rFonts w:eastAsia="Times New Roman"/>
                <w:lang w:eastAsia="en-GB"/>
              </w:rPr>
            </w:pPr>
            <w:r w:rsidRPr="00D220DA">
              <w:rPr>
                <w:rFonts w:eastAsia="Times New Roman"/>
                <w:lang w:eastAsia="en-GB"/>
              </w:rPr>
              <w:t> </w:t>
            </w:r>
          </w:p>
        </w:tc>
        <w:tc>
          <w:tcPr>
            <w:tcW w:w="3491" w:type="dxa"/>
            <w:tcBorders>
              <w:top w:val="nil"/>
              <w:left w:val="nil"/>
              <w:right w:val="nil"/>
            </w:tcBorders>
            <w:shd w:val="clear" w:color="auto" w:fill="auto"/>
            <w:noWrap/>
            <w:vAlign w:val="bottom"/>
            <w:hideMark/>
          </w:tcPr>
          <w:p w:rsidRPr="00D220DA" w:rsidR="00B327CD" w:rsidP="007812AD" w:rsidRDefault="00B327CD">
            <w:pPr>
              <w:spacing w:after="0" w:line="240" w:lineRule="auto"/>
              <w:rPr>
                <w:rFonts w:eastAsia="Times New Roman"/>
                <w:lang w:eastAsia="en-GB"/>
              </w:rPr>
            </w:pPr>
            <w:r w:rsidRPr="00D220DA">
              <w:rPr>
                <w:rFonts w:eastAsia="Times New Roman"/>
                <w:lang w:eastAsia="en-GB"/>
              </w:rPr>
              <w:t>Authorised</w:t>
            </w:r>
          </w:p>
        </w:tc>
        <w:tc>
          <w:tcPr>
            <w:tcW w:w="3350" w:type="dxa"/>
            <w:gridSpan w:val="6"/>
            <w:tcBorders>
              <w:top w:val="single" w:color="auto" w:sz="4" w:space="0"/>
              <w:left w:val="nil"/>
              <w:bottom w:val="single" w:color="auto" w:sz="4" w:space="0"/>
              <w:right w:val="nil"/>
            </w:tcBorders>
            <w:shd w:val="clear" w:color="auto" w:fill="auto"/>
            <w:noWrap/>
            <w:vAlign w:val="bottom"/>
            <w:hideMark/>
          </w:tcPr>
          <w:p w:rsidRPr="007812AD" w:rsidR="00B327CD" w:rsidP="00B327CD" w:rsidRDefault="00B327CD">
            <w:pPr>
              <w:spacing w:after="0" w:line="240" w:lineRule="auto"/>
              <w:rPr>
                <w:rFonts w:eastAsia="Times New Roman"/>
                <w:color w:val="000000"/>
                <w:lang w:eastAsia="en-GB"/>
              </w:rPr>
            </w:pPr>
            <w:r w:rsidRPr="007812AD">
              <w:rPr>
                <w:rFonts w:eastAsia="Times New Roman"/>
                <w:color w:val="000000"/>
                <w:lang w:eastAsia="en-GB"/>
              </w:rPr>
              <w:t> </w:t>
            </w:r>
          </w:p>
        </w:tc>
        <w:tc>
          <w:tcPr>
            <w:tcW w:w="1134" w:type="dxa"/>
            <w:gridSpan w:val="2"/>
            <w:tcBorders>
              <w:left w:val="nil"/>
              <w:bottom w:val="nil"/>
              <w:right w:val="nil"/>
            </w:tcBorders>
            <w:shd w:val="clear" w:color="auto" w:fill="auto"/>
            <w:noWrap/>
            <w:vAlign w:val="bottom"/>
            <w:hideMark/>
          </w:tcPr>
          <w:p w:rsidRPr="007812AD" w:rsidR="00B327CD" w:rsidP="007812AD" w:rsidRDefault="00B327CD">
            <w:pPr>
              <w:spacing w:after="0" w:line="240" w:lineRule="auto"/>
              <w:jc w:val="center"/>
              <w:rPr>
                <w:rFonts w:eastAsia="Times New Roman"/>
                <w:color w:val="000000"/>
                <w:lang w:eastAsia="en-GB"/>
              </w:rPr>
            </w:pPr>
            <w:r w:rsidRPr="007812AD">
              <w:rPr>
                <w:rFonts w:eastAsia="Times New Roman"/>
                <w:color w:val="000000"/>
                <w:lang w:eastAsia="en-GB"/>
              </w:rPr>
              <w:t>Date</w:t>
            </w:r>
          </w:p>
        </w:tc>
        <w:tc>
          <w:tcPr>
            <w:tcW w:w="1264" w:type="dxa"/>
            <w:gridSpan w:val="2"/>
            <w:tcBorders>
              <w:top w:val="single" w:color="auto" w:sz="4" w:space="0"/>
              <w:left w:val="nil"/>
              <w:bottom w:val="single" w:color="auto" w:sz="4" w:space="0"/>
              <w:right w:val="nil"/>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r w:rsidRPr="007812AD">
              <w:rPr>
                <w:rFonts w:eastAsia="Times New Roman"/>
                <w:color w:val="000000"/>
                <w:lang w:eastAsia="en-GB"/>
              </w:rPr>
              <w:t> </w:t>
            </w:r>
          </w:p>
        </w:tc>
        <w:tc>
          <w:tcPr>
            <w:tcW w:w="262" w:type="dxa"/>
            <w:gridSpan w:val="2"/>
            <w:tcBorders>
              <w:top w:val="nil"/>
              <w:left w:val="nil"/>
              <w:bottom w:val="nil"/>
              <w:right w:val="single" w:color="auto" w:sz="8" w:space="0"/>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r w:rsidRPr="007812AD">
              <w:rPr>
                <w:rFonts w:eastAsia="Times New Roman"/>
                <w:color w:val="000000"/>
                <w:lang w:eastAsia="en-GB"/>
              </w:rPr>
              <w:t> </w:t>
            </w:r>
          </w:p>
        </w:tc>
      </w:tr>
      <w:tr w:rsidRPr="005239E4" w:rsidR="00B327CD" w:rsidTr="00987EFC">
        <w:trPr>
          <w:trHeight w:val="1289"/>
        </w:trPr>
        <w:tc>
          <w:tcPr>
            <w:tcW w:w="263" w:type="dxa"/>
            <w:tcBorders>
              <w:top w:val="nil"/>
              <w:left w:val="single" w:color="auto" w:sz="8" w:space="0"/>
              <w:bottom w:val="nil"/>
              <w:right w:val="nil"/>
            </w:tcBorders>
            <w:shd w:val="clear" w:color="auto" w:fill="auto"/>
            <w:noWrap/>
            <w:vAlign w:val="bottom"/>
            <w:hideMark/>
          </w:tcPr>
          <w:p w:rsidRPr="00D220DA" w:rsidR="00B327CD" w:rsidP="007812AD" w:rsidRDefault="00B327CD">
            <w:pPr>
              <w:spacing w:after="0" w:line="240" w:lineRule="auto"/>
              <w:rPr>
                <w:rFonts w:eastAsia="Times New Roman"/>
                <w:lang w:eastAsia="en-GB"/>
              </w:rPr>
            </w:pPr>
            <w:r w:rsidRPr="00D220DA">
              <w:rPr>
                <w:rFonts w:eastAsia="Times New Roman"/>
                <w:lang w:eastAsia="en-GB"/>
              </w:rPr>
              <w:t> </w:t>
            </w:r>
          </w:p>
        </w:tc>
        <w:tc>
          <w:tcPr>
            <w:tcW w:w="6841" w:type="dxa"/>
            <w:gridSpan w:val="7"/>
            <w:tcBorders>
              <w:top w:val="nil"/>
              <w:left w:val="nil"/>
              <w:bottom w:val="nil"/>
            </w:tcBorders>
            <w:shd w:val="clear" w:color="auto" w:fill="auto"/>
            <w:noWrap/>
            <w:vAlign w:val="bottom"/>
            <w:hideMark/>
          </w:tcPr>
          <w:p w:rsidRPr="00D220DA" w:rsidR="00B327CD" w:rsidP="007812AD" w:rsidRDefault="00B327CD">
            <w:pPr>
              <w:spacing w:after="0" w:line="240" w:lineRule="auto"/>
              <w:rPr>
                <w:rFonts w:eastAsia="Times New Roman"/>
                <w:lang w:eastAsia="en-GB"/>
              </w:rPr>
            </w:pPr>
            <w:r w:rsidRPr="00D220DA">
              <w:rPr>
                <w:rFonts w:eastAsia="Times New Roman"/>
                <w:lang w:eastAsia="en-GB"/>
              </w:rPr>
              <w:t>Where the asset originally cost over £5,000 approval by the University Head of</w:t>
            </w:r>
            <w:r w:rsidRPr="00D220DA" w:rsidR="00D220DA">
              <w:rPr>
                <w:rFonts w:eastAsia="Times New Roman"/>
                <w:strike/>
                <w:lang w:eastAsia="en-GB"/>
              </w:rPr>
              <w:t xml:space="preserve"> </w:t>
            </w:r>
            <w:r w:rsidRPr="00D220DA" w:rsidR="004C25DB">
              <w:rPr>
                <w:rFonts w:eastAsia="Times New Roman"/>
                <w:lang w:eastAsia="en-GB"/>
              </w:rPr>
              <w:t xml:space="preserve">Financial Accounting </w:t>
            </w:r>
            <w:r w:rsidRPr="00D220DA">
              <w:rPr>
                <w:rFonts w:eastAsia="Times New Roman"/>
                <w:lang w:eastAsia="en-GB"/>
              </w:rPr>
              <w:t>is also required and a copy of the form should then be passed to the Finance Department.</w:t>
            </w:r>
          </w:p>
          <w:p w:rsidRPr="00D220DA" w:rsidR="00B327CD" w:rsidP="007812AD" w:rsidRDefault="00B327CD">
            <w:pPr>
              <w:spacing w:after="0" w:line="240" w:lineRule="auto"/>
              <w:rPr>
                <w:rFonts w:eastAsia="Times New Roman"/>
                <w:lang w:eastAsia="en-GB"/>
              </w:rPr>
            </w:pPr>
            <w:r w:rsidRPr="00D220DA">
              <w:rPr>
                <w:rFonts w:eastAsia="Times New Roman"/>
                <w:lang w:eastAsia="en-GB"/>
              </w:rPr>
              <w:t> </w:t>
            </w:r>
          </w:p>
        </w:tc>
        <w:tc>
          <w:tcPr>
            <w:tcW w:w="1134" w:type="dxa"/>
            <w:gridSpan w:val="2"/>
            <w:tcBorders>
              <w:top w:val="nil"/>
              <w:left w:val="nil"/>
              <w:bottom w:val="nil"/>
              <w:right w:val="nil"/>
            </w:tcBorders>
            <w:shd w:val="clear" w:color="auto" w:fill="auto"/>
            <w:noWrap/>
            <w:vAlign w:val="bottom"/>
            <w:hideMark/>
          </w:tcPr>
          <w:p w:rsidRPr="007812AD" w:rsidR="00B327CD" w:rsidP="007812AD" w:rsidRDefault="00B327CD">
            <w:pPr>
              <w:spacing w:after="0" w:line="240" w:lineRule="auto"/>
              <w:jc w:val="center"/>
              <w:rPr>
                <w:rFonts w:eastAsia="Times New Roman"/>
                <w:color w:val="000000"/>
                <w:lang w:eastAsia="en-GB"/>
              </w:rPr>
            </w:pPr>
          </w:p>
        </w:tc>
        <w:tc>
          <w:tcPr>
            <w:tcW w:w="1264" w:type="dxa"/>
            <w:gridSpan w:val="2"/>
            <w:tcBorders>
              <w:top w:val="single" w:color="auto" w:sz="4" w:space="0"/>
              <w:left w:val="nil"/>
              <w:right w:val="nil"/>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r w:rsidRPr="007812AD">
              <w:rPr>
                <w:rFonts w:eastAsia="Times New Roman"/>
                <w:color w:val="000000"/>
                <w:lang w:eastAsia="en-GB"/>
              </w:rPr>
              <w:t> </w:t>
            </w:r>
          </w:p>
        </w:tc>
        <w:tc>
          <w:tcPr>
            <w:tcW w:w="262" w:type="dxa"/>
            <w:gridSpan w:val="2"/>
            <w:tcBorders>
              <w:top w:val="nil"/>
              <w:left w:val="nil"/>
              <w:right w:val="single" w:color="auto" w:sz="8" w:space="0"/>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r w:rsidRPr="007812AD">
              <w:rPr>
                <w:rFonts w:eastAsia="Times New Roman"/>
                <w:color w:val="000000"/>
                <w:lang w:eastAsia="en-GB"/>
              </w:rPr>
              <w:t> </w:t>
            </w:r>
          </w:p>
        </w:tc>
      </w:tr>
      <w:tr w:rsidRPr="005239E4" w:rsidR="00B327CD" w:rsidTr="00B327CD">
        <w:trPr>
          <w:trHeight w:val="423" w:hRule="exact"/>
        </w:trPr>
        <w:tc>
          <w:tcPr>
            <w:tcW w:w="263" w:type="dxa"/>
            <w:tcBorders>
              <w:top w:val="nil"/>
              <w:left w:val="single" w:color="auto" w:sz="8" w:space="0"/>
              <w:bottom w:val="nil"/>
              <w:right w:val="nil"/>
            </w:tcBorders>
            <w:shd w:val="clear" w:color="auto" w:fill="auto"/>
            <w:noWrap/>
            <w:vAlign w:val="bottom"/>
            <w:hideMark/>
          </w:tcPr>
          <w:p w:rsidRPr="00D220DA" w:rsidR="00B327CD" w:rsidP="007812AD" w:rsidRDefault="00B327CD">
            <w:pPr>
              <w:spacing w:after="0" w:line="240" w:lineRule="auto"/>
              <w:rPr>
                <w:rFonts w:eastAsia="Times New Roman"/>
                <w:lang w:eastAsia="en-GB"/>
              </w:rPr>
            </w:pPr>
          </w:p>
          <w:p w:rsidRPr="00D220DA" w:rsidR="00B327CD" w:rsidP="007812AD" w:rsidRDefault="00B327CD">
            <w:pPr>
              <w:spacing w:after="0" w:line="240" w:lineRule="auto"/>
              <w:rPr>
                <w:rFonts w:eastAsia="Times New Roman"/>
                <w:lang w:eastAsia="en-GB"/>
              </w:rPr>
            </w:pPr>
          </w:p>
          <w:p w:rsidRPr="00D220DA" w:rsidR="00B327CD" w:rsidP="007812AD" w:rsidRDefault="00B327CD">
            <w:pPr>
              <w:spacing w:after="0" w:line="240" w:lineRule="auto"/>
              <w:rPr>
                <w:rFonts w:eastAsia="Times New Roman"/>
                <w:lang w:eastAsia="en-GB"/>
              </w:rPr>
            </w:pPr>
            <w:r w:rsidRPr="00D220DA">
              <w:rPr>
                <w:rFonts w:eastAsia="Times New Roman"/>
                <w:lang w:eastAsia="en-GB"/>
              </w:rPr>
              <w:t> </w:t>
            </w:r>
          </w:p>
        </w:tc>
        <w:tc>
          <w:tcPr>
            <w:tcW w:w="4618" w:type="dxa"/>
            <w:gridSpan w:val="3"/>
            <w:tcBorders>
              <w:top w:val="nil"/>
              <w:left w:val="nil"/>
              <w:bottom w:val="nil"/>
              <w:right w:val="nil"/>
            </w:tcBorders>
            <w:shd w:val="clear" w:color="auto" w:fill="auto"/>
            <w:noWrap/>
            <w:vAlign w:val="bottom"/>
            <w:hideMark/>
          </w:tcPr>
          <w:p w:rsidRPr="00D220DA" w:rsidR="00B327CD" w:rsidP="007812AD" w:rsidRDefault="00B327CD">
            <w:pPr>
              <w:spacing w:after="0" w:line="240" w:lineRule="auto"/>
              <w:rPr>
                <w:rFonts w:eastAsia="Times New Roman"/>
                <w:lang w:eastAsia="en-GB"/>
              </w:rPr>
            </w:pPr>
            <w:r w:rsidRPr="00D220DA">
              <w:rPr>
                <w:rFonts w:eastAsia="Times New Roman"/>
                <w:lang w:eastAsia="en-GB"/>
              </w:rPr>
              <w:t xml:space="preserve">Approval by Head of </w:t>
            </w:r>
            <w:r w:rsidRPr="00D220DA" w:rsidR="008A593B">
              <w:rPr>
                <w:rFonts w:eastAsia="Times New Roman"/>
                <w:lang w:eastAsia="en-GB"/>
              </w:rPr>
              <w:t>Financial Accounting</w:t>
            </w:r>
            <w:r w:rsidRPr="00D220DA">
              <w:rPr>
                <w:rFonts w:eastAsia="Times New Roman"/>
                <w:lang w:eastAsia="en-GB"/>
              </w:rPr>
              <w:t>:</w:t>
            </w:r>
          </w:p>
        </w:tc>
        <w:tc>
          <w:tcPr>
            <w:tcW w:w="4621" w:type="dxa"/>
            <w:gridSpan w:val="8"/>
            <w:tcBorders>
              <w:top w:val="nil"/>
              <w:left w:val="nil"/>
              <w:bottom w:val="single" w:color="auto" w:sz="4" w:space="0"/>
              <w:right w:val="nil"/>
            </w:tcBorders>
            <w:shd w:val="clear" w:color="auto" w:fill="auto"/>
            <w:vAlign w:val="bottom"/>
          </w:tcPr>
          <w:p w:rsidRPr="007812AD" w:rsidR="00B327CD" w:rsidP="00CD459A" w:rsidRDefault="00B327CD">
            <w:pPr>
              <w:spacing w:after="0" w:line="240" w:lineRule="auto"/>
              <w:rPr>
                <w:rFonts w:eastAsia="Times New Roman"/>
                <w:color w:val="000000"/>
                <w:lang w:eastAsia="en-GB"/>
              </w:rPr>
            </w:pPr>
          </w:p>
        </w:tc>
        <w:tc>
          <w:tcPr>
            <w:tcW w:w="262" w:type="dxa"/>
            <w:gridSpan w:val="2"/>
            <w:tcBorders>
              <w:top w:val="nil"/>
              <w:left w:val="nil"/>
              <w:right w:val="single" w:color="auto" w:sz="4" w:space="0"/>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p>
        </w:tc>
      </w:tr>
      <w:tr w:rsidRPr="005239E4" w:rsidR="00B327CD" w:rsidTr="00CD459A">
        <w:trPr>
          <w:trHeight w:val="450"/>
        </w:trPr>
        <w:tc>
          <w:tcPr>
            <w:tcW w:w="263" w:type="dxa"/>
            <w:tcBorders>
              <w:top w:val="nil"/>
              <w:left w:val="single" w:color="auto" w:sz="8" w:space="0"/>
              <w:bottom w:val="nil"/>
              <w:right w:val="nil"/>
            </w:tcBorders>
            <w:shd w:val="clear" w:color="auto" w:fill="auto"/>
            <w:noWrap/>
            <w:vAlign w:val="bottom"/>
            <w:hideMark/>
          </w:tcPr>
          <w:p w:rsidRPr="00D220DA" w:rsidR="00B327CD" w:rsidP="007812AD" w:rsidRDefault="00B327CD">
            <w:pPr>
              <w:spacing w:after="0" w:line="240" w:lineRule="auto"/>
              <w:rPr>
                <w:rFonts w:eastAsia="Times New Roman"/>
                <w:lang w:eastAsia="en-GB"/>
              </w:rPr>
            </w:pPr>
            <w:r w:rsidRPr="00D220DA">
              <w:rPr>
                <w:rFonts w:eastAsia="Times New Roman"/>
                <w:lang w:eastAsia="en-GB"/>
              </w:rPr>
              <w:t> </w:t>
            </w:r>
          </w:p>
        </w:tc>
        <w:tc>
          <w:tcPr>
            <w:tcW w:w="6993" w:type="dxa"/>
            <w:gridSpan w:val="8"/>
            <w:tcBorders>
              <w:top w:val="nil"/>
              <w:left w:val="nil"/>
              <w:bottom w:val="nil"/>
              <w:right w:val="nil"/>
            </w:tcBorders>
            <w:shd w:val="clear" w:color="auto" w:fill="auto"/>
            <w:noWrap/>
            <w:vAlign w:val="bottom"/>
            <w:hideMark/>
          </w:tcPr>
          <w:p w:rsidRPr="00D220DA" w:rsidR="00B327CD" w:rsidP="007812AD" w:rsidRDefault="00B327CD">
            <w:pPr>
              <w:spacing w:after="0" w:line="240" w:lineRule="auto"/>
              <w:rPr>
                <w:rFonts w:eastAsia="Times New Roman"/>
                <w:lang w:eastAsia="en-GB"/>
              </w:rPr>
            </w:pPr>
          </w:p>
        </w:tc>
        <w:tc>
          <w:tcPr>
            <w:tcW w:w="1458" w:type="dxa"/>
            <w:gridSpan w:val="2"/>
            <w:tcBorders>
              <w:top w:val="nil"/>
              <w:left w:val="nil"/>
              <w:bottom w:val="nil"/>
              <w:right w:val="nil"/>
            </w:tcBorders>
            <w:shd w:val="clear" w:color="auto" w:fill="auto"/>
            <w:noWrap/>
            <w:vAlign w:val="bottom"/>
            <w:hideMark/>
          </w:tcPr>
          <w:p w:rsidRPr="007812AD" w:rsidR="00B327CD" w:rsidP="007812AD" w:rsidRDefault="00B327CD">
            <w:pPr>
              <w:spacing w:after="0" w:line="240" w:lineRule="auto"/>
              <w:jc w:val="center"/>
              <w:rPr>
                <w:rFonts w:eastAsia="Times New Roman"/>
                <w:color w:val="000000"/>
                <w:lang w:eastAsia="en-GB"/>
              </w:rPr>
            </w:pPr>
            <w:r w:rsidRPr="007812AD">
              <w:rPr>
                <w:rFonts w:eastAsia="Times New Roman"/>
                <w:color w:val="000000"/>
                <w:lang w:eastAsia="en-GB"/>
              </w:rPr>
              <w:t>Date</w:t>
            </w:r>
          </w:p>
        </w:tc>
        <w:tc>
          <w:tcPr>
            <w:tcW w:w="788" w:type="dxa"/>
            <w:tcBorders>
              <w:top w:val="nil"/>
              <w:left w:val="nil"/>
              <w:bottom w:val="single" w:color="auto" w:sz="4" w:space="0"/>
              <w:right w:val="nil"/>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p>
        </w:tc>
        <w:tc>
          <w:tcPr>
            <w:tcW w:w="262" w:type="dxa"/>
            <w:gridSpan w:val="2"/>
            <w:tcBorders>
              <w:top w:val="nil"/>
              <w:left w:val="nil"/>
              <w:bottom w:val="nil"/>
              <w:right w:val="single" w:color="auto" w:sz="8" w:space="0"/>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r w:rsidRPr="007812AD">
              <w:rPr>
                <w:rFonts w:eastAsia="Times New Roman"/>
                <w:color w:val="000000"/>
                <w:lang w:eastAsia="en-GB"/>
              </w:rPr>
              <w:t> </w:t>
            </w:r>
          </w:p>
        </w:tc>
      </w:tr>
      <w:tr w:rsidRPr="005239E4" w:rsidR="00B327CD" w:rsidTr="00CD459A">
        <w:trPr>
          <w:trHeight w:val="284" w:hRule="exact"/>
        </w:trPr>
        <w:tc>
          <w:tcPr>
            <w:tcW w:w="263" w:type="dxa"/>
            <w:tcBorders>
              <w:top w:val="nil"/>
              <w:left w:val="single" w:color="auto" w:sz="8" w:space="0"/>
              <w:bottom w:val="nil"/>
              <w:right w:val="nil"/>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r w:rsidRPr="007812AD">
              <w:rPr>
                <w:rFonts w:eastAsia="Times New Roman"/>
                <w:color w:val="000000"/>
                <w:lang w:eastAsia="en-GB"/>
              </w:rPr>
              <w:t> </w:t>
            </w:r>
          </w:p>
        </w:tc>
        <w:tc>
          <w:tcPr>
            <w:tcW w:w="3491" w:type="dxa"/>
            <w:tcBorders>
              <w:top w:val="nil"/>
              <w:left w:val="nil"/>
              <w:bottom w:val="nil"/>
              <w:right w:val="nil"/>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r w:rsidRPr="007812AD">
              <w:rPr>
                <w:rFonts w:eastAsia="Times New Roman"/>
                <w:color w:val="000000"/>
                <w:lang w:eastAsia="en-GB"/>
              </w:rPr>
              <w:t>Copy passed to Finance Department</w:t>
            </w:r>
          </w:p>
        </w:tc>
        <w:tc>
          <w:tcPr>
            <w:tcW w:w="59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r w:rsidRPr="007812AD">
              <w:rPr>
                <w:rFonts w:eastAsia="Times New Roman"/>
                <w:color w:val="000000"/>
                <w:lang w:eastAsia="en-GB"/>
              </w:rPr>
              <w:t> </w:t>
            </w:r>
          </w:p>
        </w:tc>
        <w:tc>
          <w:tcPr>
            <w:tcW w:w="5413" w:type="dxa"/>
            <w:gridSpan w:val="11"/>
            <w:tcBorders>
              <w:top w:val="nil"/>
              <w:left w:val="nil"/>
              <w:bottom w:val="nil"/>
              <w:right w:val="single" w:color="auto" w:sz="8" w:space="0"/>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r w:rsidRPr="007812AD">
              <w:rPr>
                <w:rFonts w:eastAsia="Times New Roman"/>
                <w:color w:val="000000"/>
                <w:lang w:eastAsia="en-GB"/>
              </w:rPr>
              <w:t> </w:t>
            </w:r>
          </w:p>
        </w:tc>
      </w:tr>
      <w:tr w:rsidRPr="005239E4" w:rsidR="00B327CD" w:rsidTr="00CD459A">
        <w:trPr>
          <w:trHeight w:val="284" w:hRule="exact"/>
        </w:trPr>
        <w:tc>
          <w:tcPr>
            <w:tcW w:w="263" w:type="dxa"/>
            <w:tcBorders>
              <w:top w:val="nil"/>
              <w:left w:val="single" w:color="auto" w:sz="8" w:space="0"/>
              <w:bottom w:val="nil"/>
              <w:right w:val="nil"/>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r w:rsidRPr="007812AD">
              <w:rPr>
                <w:rFonts w:eastAsia="Times New Roman"/>
                <w:color w:val="000000"/>
                <w:lang w:eastAsia="en-GB"/>
              </w:rPr>
              <w:t> </w:t>
            </w:r>
          </w:p>
        </w:tc>
        <w:tc>
          <w:tcPr>
            <w:tcW w:w="3491" w:type="dxa"/>
            <w:tcBorders>
              <w:top w:val="nil"/>
              <w:left w:val="nil"/>
              <w:bottom w:val="nil"/>
              <w:right w:val="nil"/>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p>
        </w:tc>
        <w:tc>
          <w:tcPr>
            <w:tcW w:w="597" w:type="dxa"/>
            <w:tcBorders>
              <w:top w:val="nil"/>
              <w:left w:val="nil"/>
              <w:bottom w:val="nil"/>
              <w:right w:val="nil"/>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p>
        </w:tc>
        <w:tc>
          <w:tcPr>
            <w:tcW w:w="5413" w:type="dxa"/>
            <w:gridSpan w:val="11"/>
            <w:tcBorders>
              <w:top w:val="nil"/>
              <w:left w:val="nil"/>
              <w:bottom w:val="nil"/>
              <w:right w:val="single" w:color="auto" w:sz="8" w:space="0"/>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r w:rsidRPr="007812AD">
              <w:rPr>
                <w:rFonts w:eastAsia="Times New Roman"/>
                <w:color w:val="000000"/>
                <w:lang w:eastAsia="en-GB"/>
              </w:rPr>
              <w:t> </w:t>
            </w:r>
          </w:p>
        </w:tc>
      </w:tr>
      <w:tr w:rsidRPr="005239E4" w:rsidR="00B327CD" w:rsidTr="00CD459A">
        <w:trPr>
          <w:trHeight w:val="284" w:hRule="exact"/>
        </w:trPr>
        <w:tc>
          <w:tcPr>
            <w:tcW w:w="263" w:type="dxa"/>
            <w:tcBorders>
              <w:top w:val="nil"/>
              <w:left w:val="single" w:color="auto" w:sz="8" w:space="0"/>
              <w:bottom w:val="nil"/>
              <w:right w:val="nil"/>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r w:rsidRPr="007812AD">
              <w:rPr>
                <w:rFonts w:eastAsia="Times New Roman"/>
                <w:color w:val="000000"/>
                <w:lang w:eastAsia="en-GB"/>
              </w:rPr>
              <w:t> </w:t>
            </w:r>
          </w:p>
        </w:tc>
        <w:tc>
          <w:tcPr>
            <w:tcW w:w="3491" w:type="dxa"/>
            <w:tcBorders>
              <w:top w:val="nil"/>
              <w:left w:val="nil"/>
              <w:bottom w:val="nil"/>
              <w:right w:val="nil"/>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r w:rsidRPr="007812AD">
              <w:rPr>
                <w:rFonts w:eastAsia="Times New Roman"/>
                <w:color w:val="000000"/>
                <w:lang w:eastAsia="en-GB"/>
              </w:rPr>
              <w:t>Fixed Asset Register updated:</w:t>
            </w:r>
          </w:p>
        </w:tc>
        <w:tc>
          <w:tcPr>
            <w:tcW w:w="59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r w:rsidRPr="007812AD">
              <w:rPr>
                <w:rFonts w:eastAsia="Times New Roman"/>
                <w:color w:val="000000"/>
                <w:lang w:eastAsia="en-GB"/>
              </w:rPr>
              <w:t> </w:t>
            </w:r>
          </w:p>
        </w:tc>
        <w:tc>
          <w:tcPr>
            <w:tcW w:w="5413" w:type="dxa"/>
            <w:gridSpan w:val="11"/>
            <w:tcBorders>
              <w:top w:val="nil"/>
              <w:left w:val="nil"/>
              <w:bottom w:val="nil"/>
              <w:right w:val="single" w:color="auto" w:sz="8" w:space="0"/>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r w:rsidRPr="007812AD">
              <w:rPr>
                <w:rFonts w:eastAsia="Times New Roman"/>
                <w:color w:val="000000"/>
                <w:lang w:eastAsia="en-GB"/>
              </w:rPr>
              <w:t> </w:t>
            </w:r>
          </w:p>
        </w:tc>
      </w:tr>
      <w:tr w:rsidRPr="005239E4" w:rsidR="00B327CD" w:rsidTr="00CD459A">
        <w:trPr>
          <w:trHeight w:val="284" w:hRule="exact"/>
        </w:trPr>
        <w:tc>
          <w:tcPr>
            <w:tcW w:w="263" w:type="dxa"/>
            <w:tcBorders>
              <w:top w:val="nil"/>
              <w:left w:val="single" w:color="auto" w:sz="8" w:space="0"/>
              <w:bottom w:val="nil"/>
              <w:right w:val="nil"/>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r w:rsidRPr="007812AD">
              <w:rPr>
                <w:rFonts w:eastAsia="Times New Roman"/>
                <w:color w:val="000000"/>
                <w:lang w:eastAsia="en-GB"/>
              </w:rPr>
              <w:t> </w:t>
            </w:r>
          </w:p>
        </w:tc>
        <w:tc>
          <w:tcPr>
            <w:tcW w:w="3491" w:type="dxa"/>
            <w:tcBorders>
              <w:top w:val="nil"/>
              <w:left w:val="nil"/>
              <w:bottom w:val="nil"/>
              <w:right w:val="nil"/>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r w:rsidRPr="007812AD">
              <w:rPr>
                <w:rFonts w:eastAsia="Times New Roman"/>
                <w:color w:val="000000"/>
                <w:lang w:eastAsia="en-GB"/>
              </w:rPr>
              <w:t>Date:</w:t>
            </w:r>
          </w:p>
        </w:tc>
        <w:tc>
          <w:tcPr>
            <w:tcW w:w="597" w:type="dxa"/>
            <w:tcBorders>
              <w:top w:val="nil"/>
              <w:left w:val="single" w:color="auto" w:sz="4" w:space="0"/>
              <w:bottom w:val="single" w:color="auto" w:sz="4" w:space="0"/>
              <w:right w:val="single" w:color="auto" w:sz="4" w:space="0"/>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r w:rsidRPr="007812AD">
              <w:rPr>
                <w:rFonts w:eastAsia="Times New Roman"/>
                <w:color w:val="000000"/>
                <w:lang w:eastAsia="en-GB"/>
              </w:rPr>
              <w:t> </w:t>
            </w:r>
          </w:p>
        </w:tc>
        <w:tc>
          <w:tcPr>
            <w:tcW w:w="5413" w:type="dxa"/>
            <w:gridSpan w:val="11"/>
            <w:tcBorders>
              <w:top w:val="nil"/>
              <w:left w:val="nil"/>
              <w:bottom w:val="nil"/>
              <w:right w:val="single" w:color="auto" w:sz="8" w:space="0"/>
            </w:tcBorders>
            <w:shd w:val="clear" w:color="auto" w:fill="auto"/>
            <w:noWrap/>
            <w:vAlign w:val="bottom"/>
            <w:hideMark/>
          </w:tcPr>
          <w:p w:rsidRPr="007812AD" w:rsidR="00B327CD" w:rsidP="007812AD" w:rsidRDefault="00B327CD">
            <w:pPr>
              <w:spacing w:after="0" w:line="240" w:lineRule="auto"/>
              <w:rPr>
                <w:rFonts w:eastAsia="Times New Roman"/>
                <w:color w:val="000000"/>
                <w:lang w:eastAsia="en-GB"/>
              </w:rPr>
            </w:pPr>
            <w:r w:rsidRPr="007812AD">
              <w:rPr>
                <w:rFonts w:eastAsia="Times New Roman"/>
                <w:color w:val="000000"/>
                <w:lang w:eastAsia="en-GB"/>
              </w:rPr>
              <w:t> </w:t>
            </w:r>
          </w:p>
        </w:tc>
      </w:tr>
    </w:tbl>
    <w:p w:rsidR="00DF19EC" w:rsidP="004A3E5E" w:rsidRDefault="00DF19EC">
      <w:pPr>
        <w:spacing w:before="100" w:beforeAutospacing="1" w:after="240" w:line="360" w:lineRule="exact"/>
        <w:jc w:val="both"/>
        <w:rPr>
          <w:rFonts w:ascii="Arial" w:hAnsi="Arial" w:eastAsia="Times New Roman" w:cs="Arial"/>
          <w:color w:val="0F243E"/>
          <w:lang w:eastAsia="en-GB"/>
        </w:rPr>
      </w:pPr>
    </w:p>
    <w:tbl>
      <w:tblPr>
        <w:tblW w:w="9796" w:type="dxa"/>
        <w:tblInd w:w="93" w:type="dxa"/>
        <w:tblLayout w:type="fixed"/>
        <w:tblLook w:val="04A0" w:firstRow="1" w:lastRow="0" w:firstColumn="1" w:lastColumn="0" w:noHBand="0" w:noVBand="1"/>
      </w:tblPr>
      <w:tblGrid>
        <w:gridCol w:w="1433"/>
        <w:gridCol w:w="4961"/>
        <w:gridCol w:w="1134"/>
        <w:gridCol w:w="992"/>
        <w:gridCol w:w="1276"/>
      </w:tblGrid>
      <w:tr w:rsidRPr="005239E4" w:rsidR="00DF19EC" w:rsidTr="00DF19EC">
        <w:trPr>
          <w:trHeight w:val="645"/>
        </w:trPr>
        <w:tc>
          <w:tcPr>
            <w:tcW w:w="9796"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bottom"/>
            <w:hideMark/>
          </w:tcPr>
          <w:p w:rsidRPr="00DF19EC" w:rsidR="00DF19EC" w:rsidP="00DF19EC" w:rsidRDefault="00DF19EC">
            <w:pPr>
              <w:spacing w:after="0" w:line="240" w:lineRule="auto"/>
              <w:jc w:val="center"/>
              <w:rPr>
                <w:rFonts w:eastAsia="Times New Roman"/>
                <w:b/>
                <w:bCs/>
                <w:color w:val="000000"/>
                <w:lang w:eastAsia="en-GB"/>
              </w:rPr>
            </w:pPr>
            <w:bookmarkStart w:name="RANGE!B4:F40" w:id="2"/>
            <w:r w:rsidRPr="00DF19EC">
              <w:rPr>
                <w:rFonts w:eastAsia="Times New Roman"/>
                <w:b/>
                <w:bCs/>
                <w:color w:val="000000"/>
                <w:lang w:eastAsia="en-GB"/>
              </w:rPr>
              <w:t>Supplementary Disposal Form for High Volume (&gt;5), Low Value Items, Total Original Costs Exceeding £250 inclusive of VAT</w:t>
            </w:r>
            <w:bookmarkEnd w:id="2"/>
          </w:p>
        </w:tc>
      </w:tr>
      <w:tr w:rsidRPr="005239E4" w:rsidR="00DF19EC" w:rsidTr="00DF19EC">
        <w:trPr>
          <w:trHeight w:val="269"/>
        </w:trPr>
        <w:tc>
          <w:tcPr>
            <w:tcW w:w="9796" w:type="dxa"/>
            <w:gridSpan w:val="5"/>
            <w:vMerge/>
            <w:tcBorders>
              <w:top w:val="single" w:color="auto" w:sz="4" w:space="0"/>
              <w:left w:val="single" w:color="auto" w:sz="4" w:space="0"/>
              <w:bottom w:val="single" w:color="000000" w:sz="4" w:space="0"/>
              <w:right w:val="single" w:color="000000" w:sz="4" w:space="0"/>
            </w:tcBorders>
            <w:vAlign w:val="center"/>
            <w:hideMark/>
          </w:tcPr>
          <w:p w:rsidRPr="00DF19EC" w:rsidR="00DF19EC" w:rsidP="00DF19EC" w:rsidRDefault="00DF19EC">
            <w:pPr>
              <w:spacing w:after="0" w:line="240" w:lineRule="auto"/>
              <w:rPr>
                <w:rFonts w:eastAsia="Times New Roman"/>
                <w:b/>
                <w:bCs/>
                <w:color w:val="000000"/>
                <w:lang w:eastAsia="en-GB"/>
              </w:rPr>
            </w:pPr>
          </w:p>
        </w:tc>
      </w:tr>
      <w:tr w:rsidRPr="005239E4" w:rsidR="00DF19EC" w:rsidTr="00DF19EC">
        <w:trPr>
          <w:trHeight w:val="300"/>
        </w:trPr>
        <w:tc>
          <w:tcPr>
            <w:tcW w:w="1433" w:type="dxa"/>
            <w:tcBorders>
              <w:top w:val="nil"/>
              <w:left w:val="single" w:color="auto" w:sz="4" w:space="0"/>
              <w:bottom w:val="single" w:color="auto" w:sz="4" w:space="0"/>
              <w:right w:val="nil"/>
            </w:tcBorders>
            <w:shd w:val="clear" w:color="auto" w:fill="auto"/>
            <w:vAlign w:val="bottom"/>
            <w:hideMark/>
          </w:tcPr>
          <w:p w:rsidRPr="00DF19EC" w:rsidR="00DF19EC" w:rsidP="00DF19EC" w:rsidRDefault="00DF19EC">
            <w:pPr>
              <w:spacing w:after="0" w:line="240" w:lineRule="auto"/>
              <w:jc w:val="center"/>
              <w:rPr>
                <w:rFonts w:eastAsia="Times New Roman"/>
                <w:b/>
                <w:bCs/>
                <w:color w:val="000000"/>
                <w:lang w:eastAsia="en-GB"/>
              </w:rPr>
            </w:pPr>
            <w:r w:rsidRPr="00DF19EC">
              <w:rPr>
                <w:rFonts w:eastAsia="Times New Roman"/>
                <w:b/>
                <w:bCs/>
                <w:color w:val="000000"/>
                <w:lang w:eastAsia="en-GB"/>
              </w:rPr>
              <w:t> </w:t>
            </w:r>
          </w:p>
        </w:tc>
        <w:tc>
          <w:tcPr>
            <w:tcW w:w="4961" w:type="dxa"/>
            <w:tcBorders>
              <w:top w:val="nil"/>
              <w:left w:val="nil"/>
              <w:bottom w:val="single" w:color="auto" w:sz="4" w:space="0"/>
              <w:right w:val="nil"/>
            </w:tcBorders>
            <w:shd w:val="clear" w:color="auto" w:fill="auto"/>
            <w:vAlign w:val="bottom"/>
            <w:hideMark/>
          </w:tcPr>
          <w:p w:rsidRPr="00DF19EC" w:rsidR="00DF19EC" w:rsidP="00DF19EC" w:rsidRDefault="00DF19EC">
            <w:pPr>
              <w:spacing w:after="0" w:line="240" w:lineRule="auto"/>
              <w:jc w:val="center"/>
              <w:rPr>
                <w:rFonts w:eastAsia="Times New Roman"/>
                <w:b/>
                <w:bCs/>
                <w:color w:val="000000"/>
                <w:lang w:eastAsia="en-GB"/>
              </w:rPr>
            </w:pPr>
            <w:r w:rsidRPr="00DF19EC">
              <w:rPr>
                <w:rFonts w:eastAsia="Times New Roman"/>
                <w:b/>
                <w:bCs/>
                <w:color w:val="000000"/>
                <w:lang w:eastAsia="en-GB"/>
              </w:rPr>
              <w:t> </w:t>
            </w:r>
          </w:p>
        </w:tc>
        <w:tc>
          <w:tcPr>
            <w:tcW w:w="1134" w:type="dxa"/>
            <w:tcBorders>
              <w:top w:val="nil"/>
              <w:left w:val="nil"/>
              <w:bottom w:val="single" w:color="auto" w:sz="4" w:space="0"/>
              <w:right w:val="nil"/>
            </w:tcBorders>
            <w:shd w:val="clear" w:color="auto" w:fill="auto"/>
            <w:vAlign w:val="bottom"/>
            <w:hideMark/>
          </w:tcPr>
          <w:p w:rsidRPr="00DF19EC" w:rsidR="00DF19EC" w:rsidP="00DF19EC" w:rsidRDefault="00DF19EC">
            <w:pPr>
              <w:spacing w:after="0" w:line="240" w:lineRule="auto"/>
              <w:jc w:val="center"/>
              <w:rPr>
                <w:rFonts w:eastAsia="Times New Roman"/>
                <w:b/>
                <w:bCs/>
                <w:color w:val="000000"/>
                <w:lang w:eastAsia="en-GB"/>
              </w:rPr>
            </w:pPr>
            <w:r w:rsidRPr="00DF19EC">
              <w:rPr>
                <w:rFonts w:eastAsia="Times New Roman"/>
                <w:b/>
                <w:bCs/>
                <w:color w:val="000000"/>
                <w:lang w:eastAsia="en-GB"/>
              </w:rPr>
              <w:t> </w:t>
            </w:r>
          </w:p>
        </w:tc>
        <w:tc>
          <w:tcPr>
            <w:tcW w:w="992" w:type="dxa"/>
            <w:tcBorders>
              <w:top w:val="nil"/>
              <w:left w:val="nil"/>
              <w:bottom w:val="single" w:color="auto" w:sz="4" w:space="0"/>
              <w:right w:val="nil"/>
            </w:tcBorders>
            <w:shd w:val="clear" w:color="auto" w:fill="auto"/>
            <w:vAlign w:val="bottom"/>
            <w:hideMark/>
          </w:tcPr>
          <w:p w:rsidRPr="00DF19EC" w:rsidR="00DF19EC" w:rsidP="00DF19EC" w:rsidRDefault="00DF19EC">
            <w:pPr>
              <w:spacing w:after="0" w:line="240" w:lineRule="auto"/>
              <w:jc w:val="center"/>
              <w:rPr>
                <w:rFonts w:eastAsia="Times New Roman"/>
                <w:b/>
                <w:bCs/>
                <w:color w:val="000000"/>
                <w:lang w:eastAsia="en-GB"/>
              </w:rPr>
            </w:pPr>
            <w:r w:rsidRPr="00DF19EC">
              <w:rPr>
                <w:rFonts w:eastAsia="Times New Roman"/>
                <w:b/>
                <w:bCs/>
                <w:color w:val="000000"/>
                <w:lang w:eastAsia="en-GB"/>
              </w:rPr>
              <w:t> </w:t>
            </w:r>
          </w:p>
        </w:tc>
        <w:tc>
          <w:tcPr>
            <w:tcW w:w="1276" w:type="dxa"/>
            <w:tcBorders>
              <w:top w:val="nil"/>
              <w:left w:val="nil"/>
              <w:bottom w:val="single" w:color="auto" w:sz="4" w:space="0"/>
              <w:right w:val="single" w:color="auto" w:sz="4" w:space="0"/>
            </w:tcBorders>
            <w:shd w:val="clear" w:color="auto" w:fill="auto"/>
            <w:vAlign w:val="bottom"/>
            <w:hideMark/>
          </w:tcPr>
          <w:p w:rsidRPr="00DF19EC" w:rsidR="00DF19EC" w:rsidP="00DF19EC" w:rsidRDefault="00DF19EC">
            <w:pPr>
              <w:spacing w:after="0" w:line="240" w:lineRule="auto"/>
              <w:jc w:val="center"/>
              <w:rPr>
                <w:rFonts w:eastAsia="Times New Roman"/>
                <w:b/>
                <w:bCs/>
                <w:color w:val="000000"/>
                <w:lang w:eastAsia="en-GB"/>
              </w:rPr>
            </w:pPr>
            <w:r w:rsidRPr="00DF19EC">
              <w:rPr>
                <w:rFonts w:eastAsia="Times New Roman"/>
                <w:b/>
                <w:bCs/>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vAlign w:val="bottom"/>
            <w:hideMark/>
          </w:tcPr>
          <w:p w:rsidRPr="00DF19EC" w:rsidR="00DF19EC" w:rsidP="00DF19EC" w:rsidRDefault="00DF19EC">
            <w:pPr>
              <w:spacing w:after="0" w:line="240" w:lineRule="auto"/>
              <w:jc w:val="center"/>
              <w:rPr>
                <w:rFonts w:eastAsia="Times New Roman"/>
                <w:b/>
                <w:bCs/>
                <w:color w:val="000000"/>
                <w:lang w:eastAsia="en-GB"/>
              </w:rPr>
            </w:pPr>
            <w:r w:rsidRPr="00DF19EC">
              <w:rPr>
                <w:rFonts w:eastAsia="Times New Roman"/>
                <w:b/>
                <w:bCs/>
                <w:color w:val="000000"/>
                <w:lang w:eastAsia="en-GB"/>
              </w:rPr>
              <w:t>Department:</w:t>
            </w:r>
          </w:p>
        </w:tc>
        <w:tc>
          <w:tcPr>
            <w:tcW w:w="4961" w:type="dxa"/>
            <w:tcBorders>
              <w:top w:val="nil"/>
              <w:left w:val="nil"/>
              <w:bottom w:val="single" w:color="auto" w:sz="4" w:space="0"/>
              <w:right w:val="single" w:color="auto" w:sz="4" w:space="0"/>
            </w:tcBorders>
            <w:shd w:val="clear" w:color="auto" w:fill="auto"/>
            <w:vAlign w:val="bottom"/>
            <w:hideMark/>
          </w:tcPr>
          <w:p w:rsidRPr="00DF19EC" w:rsidR="00DF19EC" w:rsidP="00DF19EC" w:rsidRDefault="00DF19EC">
            <w:pPr>
              <w:spacing w:after="0" w:line="240" w:lineRule="auto"/>
              <w:jc w:val="center"/>
              <w:rPr>
                <w:rFonts w:eastAsia="Times New Roman"/>
                <w:b/>
                <w:bCs/>
                <w:color w:val="000000"/>
                <w:lang w:eastAsia="en-GB"/>
              </w:rPr>
            </w:pPr>
            <w:r w:rsidRPr="00DF19EC">
              <w:rPr>
                <w:rFonts w:eastAsia="Times New Roman"/>
                <w:b/>
                <w:bCs/>
                <w:color w:val="000000"/>
                <w:lang w:eastAsia="en-GB"/>
              </w:rPr>
              <w:t> </w:t>
            </w:r>
          </w:p>
        </w:tc>
        <w:tc>
          <w:tcPr>
            <w:tcW w:w="1134" w:type="dxa"/>
            <w:tcBorders>
              <w:top w:val="nil"/>
              <w:left w:val="nil"/>
              <w:bottom w:val="single" w:color="auto" w:sz="4" w:space="0"/>
              <w:right w:val="nil"/>
            </w:tcBorders>
            <w:shd w:val="clear" w:color="auto" w:fill="auto"/>
            <w:vAlign w:val="bottom"/>
            <w:hideMark/>
          </w:tcPr>
          <w:p w:rsidRPr="00DF19EC" w:rsidR="00DF19EC" w:rsidP="00DF19EC" w:rsidRDefault="00DF19EC">
            <w:pPr>
              <w:spacing w:after="0" w:line="240" w:lineRule="auto"/>
              <w:jc w:val="center"/>
              <w:rPr>
                <w:rFonts w:eastAsia="Times New Roman"/>
                <w:b/>
                <w:bCs/>
                <w:color w:val="000000"/>
                <w:lang w:eastAsia="en-GB"/>
              </w:rPr>
            </w:pPr>
            <w:r w:rsidRPr="00DF19EC">
              <w:rPr>
                <w:rFonts w:eastAsia="Times New Roman"/>
                <w:b/>
                <w:bCs/>
                <w:color w:val="000000"/>
                <w:lang w:eastAsia="en-GB"/>
              </w:rPr>
              <w:t> </w:t>
            </w:r>
          </w:p>
        </w:tc>
        <w:tc>
          <w:tcPr>
            <w:tcW w:w="992" w:type="dxa"/>
            <w:tcBorders>
              <w:top w:val="nil"/>
              <w:left w:val="nil"/>
              <w:bottom w:val="single" w:color="auto" w:sz="4" w:space="0"/>
              <w:right w:val="nil"/>
            </w:tcBorders>
            <w:shd w:val="clear" w:color="auto" w:fill="auto"/>
            <w:vAlign w:val="bottom"/>
            <w:hideMark/>
          </w:tcPr>
          <w:p w:rsidRPr="00DF19EC" w:rsidR="00DF19EC" w:rsidP="00DF19EC" w:rsidRDefault="00DF19EC">
            <w:pPr>
              <w:spacing w:after="0" w:line="240" w:lineRule="auto"/>
              <w:jc w:val="center"/>
              <w:rPr>
                <w:rFonts w:eastAsia="Times New Roman"/>
                <w:b/>
                <w:bCs/>
                <w:color w:val="000000"/>
                <w:lang w:eastAsia="en-GB"/>
              </w:rPr>
            </w:pPr>
            <w:r w:rsidRPr="00DF19EC">
              <w:rPr>
                <w:rFonts w:eastAsia="Times New Roman"/>
                <w:b/>
                <w:bCs/>
                <w:color w:val="000000"/>
                <w:lang w:eastAsia="en-GB"/>
              </w:rPr>
              <w:t> </w:t>
            </w:r>
          </w:p>
        </w:tc>
        <w:tc>
          <w:tcPr>
            <w:tcW w:w="1276" w:type="dxa"/>
            <w:tcBorders>
              <w:top w:val="nil"/>
              <w:left w:val="nil"/>
              <w:bottom w:val="single" w:color="auto" w:sz="4" w:space="0"/>
              <w:right w:val="single" w:color="auto" w:sz="4" w:space="0"/>
            </w:tcBorders>
            <w:shd w:val="clear" w:color="auto" w:fill="auto"/>
            <w:vAlign w:val="bottom"/>
            <w:hideMark/>
          </w:tcPr>
          <w:p w:rsidRPr="00DF19EC" w:rsidR="00DF19EC" w:rsidP="00DF19EC" w:rsidRDefault="00DF19EC">
            <w:pPr>
              <w:spacing w:after="0" w:line="240" w:lineRule="auto"/>
              <w:jc w:val="center"/>
              <w:rPr>
                <w:rFonts w:eastAsia="Times New Roman"/>
                <w:b/>
                <w:bCs/>
                <w:color w:val="000000"/>
                <w:lang w:eastAsia="en-GB"/>
              </w:rPr>
            </w:pPr>
            <w:r w:rsidRPr="00DF19EC">
              <w:rPr>
                <w:rFonts w:eastAsia="Times New Roman"/>
                <w:b/>
                <w:bCs/>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nil"/>
            </w:tcBorders>
            <w:shd w:val="clear" w:color="auto" w:fill="auto"/>
            <w:vAlign w:val="bottom"/>
            <w:hideMark/>
          </w:tcPr>
          <w:p w:rsidRPr="00DF19EC" w:rsidR="00DF19EC" w:rsidP="00DF19EC" w:rsidRDefault="00DF19EC">
            <w:pPr>
              <w:spacing w:after="0" w:line="240" w:lineRule="auto"/>
              <w:jc w:val="center"/>
              <w:rPr>
                <w:rFonts w:eastAsia="Times New Roman"/>
                <w:b/>
                <w:bCs/>
                <w:color w:val="000000"/>
                <w:lang w:eastAsia="en-GB"/>
              </w:rPr>
            </w:pPr>
            <w:r w:rsidRPr="00DF19EC">
              <w:rPr>
                <w:rFonts w:eastAsia="Times New Roman"/>
                <w:b/>
                <w:bCs/>
                <w:color w:val="000000"/>
                <w:lang w:eastAsia="en-GB"/>
              </w:rPr>
              <w:t> </w:t>
            </w:r>
          </w:p>
        </w:tc>
        <w:tc>
          <w:tcPr>
            <w:tcW w:w="4961" w:type="dxa"/>
            <w:tcBorders>
              <w:top w:val="nil"/>
              <w:left w:val="nil"/>
              <w:bottom w:val="single" w:color="auto" w:sz="4" w:space="0"/>
              <w:right w:val="nil"/>
            </w:tcBorders>
            <w:shd w:val="clear" w:color="auto" w:fill="auto"/>
            <w:vAlign w:val="bottom"/>
            <w:hideMark/>
          </w:tcPr>
          <w:p w:rsidRPr="00DF19EC" w:rsidR="00DF19EC" w:rsidP="00DF19EC" w:rsidRDefault="00DF19EC">
            <w:pPr>
              <w:spacing w:after="0" w:line="240" w:lineRule="auto"/>
              <w:jc w:val="center"/>
              <w:rPr>
                <w:rFonts w:eastAsia="Times New Roman"/>
                <w:b/>
                <w:bCs/>
                <w:color w:val="000000"/>
                <w:lang w:eastAsia="en-GB"/>
              </w:rPr>
            </w:pPr>
            <w:r w:rsidRPr="00DF19EC">
              <w:rPr>
                <w:rFonts w:eastAsia="Times New Roman"/>
                <w:b/>
                <w:bCs/>
                <w:color w:val="000000"/>
                <w:lang w:eastAsia="en-GB"/>
              </w:rPr>
              <w:t> </w:t>
            </w:r>
          </w:p>
        </w:tc>
        <w:tc>
          <w:tcPr>
            <w:tcW w:w="1134" w:type="dxa"/>
            <w:tcBorders>
              <w:top w:val="nil"/>
              <w:left w:val="nil"/>
              <w:bottom w:val="single" w:color="auto" w:sz="4" w:space="0"/>
              <w:right w:val="nil"/>
            </w:tcBorders>
            <w:shd w:val="clear" w:color="auto" w:fill="auto"/>
            <w:vAlign w:val="bottom"/>
            <w:hideMark/>
          </w:tcPr>
          <w:p w:rsidRPr="00DF19EC" w:rsidR="00DF19EC" w:rsidP="00DF19EC" w:rsidRDefault="00DF19EC">
            <w:pPr>
              <w:spacing w:after="0" w:line="240" w:lineRule="auto"/>
              <w:jc w:val="center"/>
              <w:rPr>
                <w:rFonts w:eastAsia="Times New Roman"/>
                <w:b/>
                <w:bCs/>
                <w:color w:val="000000"/>
                <w:lang w:eastAsia="en-GB"/>
              </w:rPr>
            </w:pPr>
            <w:r w:rsidRPr="00DF19EC">
              <w:rPr>
                <w:rFonts w:eastAsia="Times New Roman"/>
                <w:b/>
                <w:bCs/>
                <w:color w:val="000000"/>
                <w:lang w:eastAsia="en-GB"/>
              </w:rPr>
              <w:t> </w:t>
            </w:r>
          </w:p>
        </w:tc>
        <w:tc>
          <w:tcPr>
            <w:tcW w:w="992" w:type="dxa"/>
            <w:tcBorders>
              <w:top w:val="nil"/>
              <w:left w:val="nil"/>
              <w:bottom w:val="single" w:color="auto" w:sz="4" w:space="0"/>
              <w:right w:val="nil"/>
            </w:tcBorders>
            <w:shd w:val="clear" w:color="auto" w:fill="auto"/>
            <w:vAlign w:val="bottom"/>
            <w:hideMark/>
          </w:tcPr>
          <w:p w:rsidRPr="00DF19EC" w:rsidR="00DF19EC" w:rsidP="00DF19EC" w:rsidRDefault="00DF19EC">
            <w:pPr>
              <w:spacing w:after="0" w:line="240" w:lineRule="auto"/>
              <w:jc w:val="center"/>
              <w:rPr>
                <w:rFonts w:eastAsia="Times New Roman"/>
                <w:b/>
                <w:bCs/>
                <w:color w:val="000000"/>
                <w:lang w:eastAsia="en-GB"/>
              </w:rPr>
            </w:pPr>
            <w:r w:rsidRPr="00DF19EC">
              <w:rPr>
                <w:rFonts w:eastAsia="Times New Roman"/>
                <w:b/>
                <w:bCs/>
                <w:color w:val="000000"/>
                <w:lang w:eastAsia="en-GB"/>
              </w:rPr>
              <w:t> </w:t>
            </w:r>
          </w:p>
        </w:tc>
        <w:tc>
          <w:tcPr>
            <w:tcW w:w="1276" w:type="dxa"/>
            <w:tcBorders>
              <w:top w:val="nil"/>
              <w:left w:val="nil"/>
              <w:bottom w:val="single" w:color="auto" w:sz="4" w:space="0"/>
              <w:right w:val="single" w:color="auto" w:sz="4" w:space="0"/>
            </w:tcBorders>
            <w:shd w:val="clear" w:color="auto" w:fill="auto"/>
            <w:vAlign w:val="bottom"/>
            <w:hideMark/>
          </w:tcPr>
          <w:p w:rsidRPr="00DF19EC" w:rsidR="00DF19EC" w:rsidP="00DF19EC" w:rsidRDefault="00DF19EC">
            <w:pPr>
              <w:spacing w:after="0" w:line="240" w:lineRule="auto"/>
              <w:jc w:val="center"/>
              <w:rPr>
                <w:rFonts w:eastAsia="Times New Roman"/>
                <w:b/>
                <w:bCs/>
                <w:color w:val="000000"/>
                <w:lang w:eastAsia="en-GB"/>
              </w:rPr>
            </w:pPr>
            <w:r w:rsidRPr="00DF19EC">
              <w:rPr>
                <w:rFonts w:eastAsia="Times New Roman"/>
                <w:b/>
                <w:bCs/>
                <w:color w:val="000000"/>
                <w:lang w:eastAsia="en-GB"/>
              </w:rPr>
              <w:t> </w:t>
            </w:r>
          </w:p>
        </w:tc>
      </w:tr>
      <w:tr w:rsidRPr="005239E4" w:rsidR="00DF19EC" w:rsidTr="005239E4">
        <w:trPr>
          <w:trHeight w:val="851" w:hRule="exact"/>
        </w:trPr>
        <w:tc>
          <w:tcPr>
            <w:tcW w:w="1433" w:type="dxa"/>
            <w:tcBorders>
              <w:top w:val="nil"/>
              <w:left w:val="single" w:color="auto" w:sz="4" w:space="0"/>
              <w:bottom w:val="single" w:color="auto" w:sz="4" w:space="0"/>
              <w:right w:val="single" w:color="auto" w:sz="4" w:space="0"/>
            </w:tcBorders>
            <w:shd w:val="clear" w:color="auto" w:fill="auto"/>
            <w:vAlign w:val="bottom"/>
            <w:hideMark/>
          </w:tcPr>
          <w:p w:rsidRPr="00DF19EC" w:rsidR="00DF19EC" w:rsidP="00DF19EC" w:rsidRDefault="00DF19EC">
            <w:pPr>
              <w:spacing w:after="0" w:line="240" w:lineRule="auto"/>
              <w:jc w:val="center"/>
              <w:rPr>
                <w:rFonts w:eastAsia="Times New Roman"/>
                <w:b/>
                <w:color w:val="000000"/>
                <w:lang w:eastAsia="en-GB"/>
              </w:rPr>
            </w:pPr>
            <w:r w:rsidRPr="00DF19EC">
              <w:rPr>
                <w:rFonts w:eastAsia="Times New Roman"/>
                <w:b/>
                <w:color w:val="000000"/>
                <w:lang w:eastAsia="en-GB"/>
              </w:rPr>
              <w:t>Number</w:t>
            </w:r>
          </w:p>
        </w:tc>
        <w:tc>
          <w:tcPr>
            <w:tcW w:w="4961" w:type="dxa"/>
            <w:tcBorders>
              <w:top w:val="nil"/>
              <w:left w:val="nil"/>
              <w:bottom w:val="single" w:color="auto" w:sz="4" w:space="0"/>
              <w:right w:val="single" w:color="auto" w:sz="4" w:space="0"/>
            </w:tcBorders>
            <w:shd w:val="clear" w:color="auto" w:fill="auto"/>
            <w:vAlign w:val="bottom"/>
            <w:hideMark/>
          </w:tcPr>
          <w:p w:rsidRPr="00DF19EC" w:rsidR="00DF19EC" w:rsidP="00DF19EC" w:rsidRDefault="00DF19EC">
            <w:pPr>
              <w:spacing w:after="0" w:line="240" w:lineRule="auto"/>
              <w:rPr>
                <w:rFonts w:eastAsia="Times New Roman"/>
                <w:b/>
                <w:color w:val="000000"/>
                <w:lang w:eastAsia="en-GB"/>
              </w:rPr>
            </w:pPr>
            <w:r w:rsidRPr="00DF19EC">
              <w:rPr>
                <w:rFonts w:eastAsia="Times New Roman"/>
                <w:b/>
                <w:color w:val="000000"/>
                <w:lang w:eastAsia="en-GB"/>
              </w:rPr>
              <w:t>Description</w:t>
            </w:r>
          </w:p>
        </w:tc>
        <w:tc>
          <w:tcPr>
            <w:tcW w:w="1134" w:type="dxa"/>
            <w:tcBorders>
              <w:top w:val="nil"/>
              <w:left w:val="nil"/>
              <w:bottom w:val="single" w:color="auto" w:sz="4" w:space="0"/>
              <w:right w:val="single" w:color="auto" w:sz="4" w:space="0"/>
            </w:tcBorders>
            <w:shd w:val="clear" w:color="auto" w:fill="auto"/>
            <w:vAlign w:val="bottom"/>
            <w:hideMark/>
          </w:tcPr>
          <w:p w:rsidRPr="00DF19EC" w:rsidR="00DF19EC" w:rsidP="00DF19EC" w:rsidRDefault="00DF19EC">
            <w:pPr>
              <w:spacing w:after="0" w:line="240" w:lineRule="auto"/>
              <w:jc w:val="center"/>
              <w:rPr>
                <w:rFonts w:eastAsia="Times New Roman"/>
                <w:b/>
                <w:color w:val="000000"/>
                <w:lang w:eastAsia="en-GB"/>
              </w:rPr>
            </w:pPr>
            <w:r w:rsidRPr="00DF19EC">
              <w:rPr>
                <w:rFonts w:eastAsia="Times New Roman"/>
                <w:b/>
                <w:color w:val="000000"/>
                <w:lang w:eastAsia="en-GB"/>
              </w:rPr>
              <w:t>Year of Purchase</w:t>
            </w:r>
          </w:p>
        </w:tc>
        <w:tc>
          <w:tcPr>
            <w:tcW w:w="992" w:type="dxa"/>
            <w:tcBorders>
              <w:top w:val="nil"/>
              <w:left w:val="nil"/>
              <w:bottom w:val="single" w:color="auto" w:sz="4" w:space="0"/>
              <w:right w:val="single" w:color="auto" w:sz="4" w:space="0"/>
            </w:tcBorders>
            <w:shd w:val="clear" w:color="auto" w:fill="auto"/>
            <w:vAlign w:val="bottom"/>
            <w:hideMark/>
          </w:tcPr>
          <w:p w:rsidRPr="00DF19EC" w:rsidR="00DF19EC" w:rsidP="00DF19EC" w:rsidRDefault="00DF19EC">
            <w:pPr>
              <w:spacing w:after="0" w:line="240" w:lineRule="auto"/>
              <w:jc w:val="center"/>
              <w:rPr>
                <w:rFonts w:eastAsia="Times New Roman"/>
                <w:b/>
                <w:color w:val="000000"/>
                <w:lang w:eastAsia="en-GB"/>
              </w:rPr>
            </w:pPr>
            <w:r w:rsidRPr="00DF19EC">
              <w:rPr>
                <w:rFonts w:eastAsia="Times New Roman"/>
                <w:b/>
                <w:color w:val="000000"/>
                <w:lang w:eastAsia="en-GB"/>
              </w:rPr>
              <w:t>Original Cost</w:t>
            </w:r>
          </w:p>
        </w:tc>
        <w:tc>
          <w:tcPr>
            <w:tcW w:w="1276" w:type="dxa"/>
            <w:tcBorders>
              <w:top w:val="nil"/>
              <w:left w:val="nil"/>
              <w:bottom w:val="single" w:color="auto" w:sz="4" w:space="0"/>
              <w:right w:val="single" w:color="auto" w:sz="4" w:space="0"/>
            </w:tcBorders>
            <w:shd w:val="clear" w:color="auto" w:fill="auto"/>
            <w:vAlign w:val="bottom"/>
            <w:hideMark/>
          </w:tcPr>
          <w:p w:rsidRPr="00DF19EC" w:rsidR="00DF19EC" w:rsidP="00DF19EC" w:rsidRDefault="00DF19EC">
            <w:pPr>
              <w:spacing w:after="0" w:line="240" w:lineRule="auto"/>
              <w:jc w:val="center"/>
              <w:rPr>
                <w:rFonts w:eastAsia="Times New Roman"/>
                <w:b/>
                <w:color w:val="000000"/>
                <w:lang w:eastAsia="en-GB"/>
              </w:rPr>
            </w:pPr>
            <w:r w:rsidRPr="00DF19EC">
              <w:rPr>
                <w:rFonts w:eastAsia="Times New Roman"/>
                <w:b/>
                <w:color w:val="000000"/>
                <w:lang w:eastAsia="en-GB"/>
              </w:rPr>
              <w:t>Serial Number (if applicable)</w:t>
            </w:r>
          </w:p>
        </w:tc>
      </w:tr>
      <w:tr w:rsidRPr="005239E4" w:rsidR="00DF19EC" w:rsidTr="00DF19EC">
        <w:trPr>
          <w:trHeight w:val="300"/>
        </w:trPr>
        <w:tc>
          <w:tcPr>
            <w:tcW w:w="1433" w:type="dxa"/>
            <w:tcBorders>
              <w:top w:val="nil"/>
              <w:left w:val="single" w:color="auto" w:sz="4" w:space="0"/>
              <w:bottom w:val="nil"/>
              <w:right w:val="nil"/>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4961"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1</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2</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3</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4</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5</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6</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7</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8</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9</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10</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11</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12</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13</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14</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15</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16</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17</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18</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19</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20</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21</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22</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23</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24</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25</w:t>
            </w:r>
          </w:p>
        </w:tc>
        <w:tc>
          <w:tcPr>
            <w:tcW w:w="4961"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 </w:t>
            </w:r>
          </w:p>
        </w:tc>
        <w:tc>
          <w:tcPr>
            <w:tcW w:w="1134"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nil"/>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single" w:color="auto" w:sz="4" w:space="0"/>
              <w:bottom w:val="nil"/>
              <w:right w:val="nil"/>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4961" w:type="dxa"/>
            <w:tcBorders>
              <w:top w:val="nil"/>
              <w:left w:val="nil"/>
              <w:bottom w:val="nil"/>
              <w:right w:val="nil"/>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p>
        </w:tc>
        <w:tc>
          <w:tcPr>
            <w:tcW w:w="1134" w:type="dxa"/>
            <w:tcBorders>
              <w:top w:val="nil"/>
              <w:left w:val="nil"/>
              <w:bottom w:val="nil"/>
              <w:right w:val="nil"/>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p>
        </w:tc>
        <w:tc>
          <w:tcPr>
            <w:tcW w:w="992" w:type="dxa"/>
            <w:tcBorders>
              <w:top w:val="nil"/>
              <w:left w:val="nil"/>
              <w:bottom w:val="nil"/>
              <w:right w:val="nil"/>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p>
        </w:tc>
        <w:tc>
          <w:tcPr>
            <w:tcW w:w="1276" w:type="dxa"/>
            <w:tcBorders>
              <w:top w:val="nil"/>
              <w:left w:val="nil"/>
              <w:bottom w:val="nil"/>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4961" w:type="dxa"/>
            <w:tcBorders>
              <w:top w:val="single" w:color="auto" w:sz="4" w:space="0"/>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Total</w:t>
            </w:r>
          </w:p>
        </w:tc>
        <w:tc>
          <w:tcPr>
            <w:tcW w:w="1134" w:type="dxa"/>
            <w:tcBorders>
              <w:top w:val="single" w:color="auto" w:sz="4" w:space="0"/>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c>
          <w:tcPr>
            <w:tcW w:w="1276" w:type="dxa"/>
            <w:tcBorders>
              <w:top w:val="single" w:color="auto" w:sz="4" w:space="0"/>
              <w:left w:val="nil"/>
              <w:bottom w:val="single" w:color="auto" w:sz="4" w:space="0"/>
              <w:right w:val="single" w:color="auto" w:sz="4" w:space="0"/>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r w:rsidRPr="00DF19EC">
              <w:rPr>
                <w:rFonts w:eastAsia="Times New Roman"/>
                <w:color w:val="000000"/>
                <w:lang w:eastAsia="en-GB"/>
              </w:rPr>
              <w:t> </w:t>
            </w:r>
          </w:p>
        </w:tc>
      </w:tr>
      <w:tr w:rsidRPr="005239E4" w:rsidR="00DF19EC" w:rsidTr="00DF19EC">
        <w:trPr>
          <w:trHeight w:val="300"/>
        </w:trPr>
        <w:tc>
          <w:tcPr>
            <w:tcW w:w="1433" w:type="dxa"/>
            <w:tcBorders>
              <w:top w:val="nil"/>
              <w:left w:val="nil"/>
              <w:bottom w:val="nil"/>
              <w:right w:val="nil"/>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p>
        </w:tc>
        <w:tc>
          <w:tcPr>
            <w:tcW w:w="4961" w:type="dxa"/>
            <w:tcBorders>
              <w:top w:val="nil"/>
              <w:left w:val="nil"/>
              <w:bottom w:val="nil"/>
              <w:right w:val="nil"/>
            </w:tcBorders>
            <w:shd w:val="clear" w:color="auto" w:fill="auto"/>
            <w:noWrap/>
            <w:vAlign w:val="bottom"/>
            <w:hideMark/>
          </w:tcPr>
          <w:p w:rsidRPr="00DF19EC" w:rsidR="00DF19EC" w:rsidP="00DF19EC" w:rsidRDefault="00DF19EC">
            <w:pPr>
              <w:spacing w:after="0" w:line="240" w:lineRule="auto"/>
              <w:rPr>
                <w:rFonts w:eastAsia="Times New Roman"/>
                <w:color w:val="000000"/>
                <w:lang w:eastAsia="en-GB"/>
              </w:rPr>
            </w:pPr>
          </w:p>
        </w:tc>
        <w:tc>
          <w:tcPr>
            <w:tcW w:w="1134" w:type="dxa"/>
            <w:tcBorders>
              <w:top w:val="nil"/>
              <w:left w:val="nil"/>
              <w:bottom w:val="nil"/>
              <w:right w:val="nil"/>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p>
        </w:tc>
        <w:tc>
          <w:tcPr>
            <w:tcW w:w="992" w:type="dxa"/>
            <w:tcBorders>
              <w:top w:val="nil"/>
              <w:left w:val="nil"/>
              <w:bottom w:val="nil"/>
              <w:right w:val="nil"/>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p>
        </w:tc>
        <w:tc>
          <w:tcPr>
            <w:tcW w:w="1276" w:type="dxa"/>
            <w:tcBorders>
              <w:top w:val="nil"/>
              <w:left w:val="nil"/>
              <w:bottom w:val="nil"/>
              <w:right w:val="nil"/>
            </w:tcBorders>
            <w:shd w:val="clear" w:color="auto" w:fill="auto"/>
            <w:noWrap/>
            <w:vAlign w:val="bottom"/>
            <w:hideMark/>
          </w:tcPr>
          <w:p w:rsidRPr="00DF19EC" w:rsidR="00DF19EC" w:rsidP="00DF19EC" w:rsidRDefault="00DF19EC">
            <w:pPr>
              <w:spacing w:after="0" w:line="240" w:lineRule="auto"/>
              <w:jc w:val="center"/>
              <w:rPr>
                <w:rFonts w:eastAsia="Times New Roman"/>
                <w:color w:val="000000"/>
                <w:lang w:eastAsia="en-GB"/>
              </w:rPr>
            </w:pPr>
          </w:p>
        </w:tc>
      </w:tr>
      <w:tr w:rsidRPr="005239E4" w:rsidR="00DF19EC" w:rsidTr="00DF19EC">
        <w:trPr>
          <w:trHeight w:val="300"/>
        </w:trPr>
        <w:tc>
          <w:tcPr>
            <w:tcW w:w="9796" w:type="dxa"/>
            <w:gridSpan w:val="5"/>
            <w:vMerge w:val="restart"/>
            <w:tcBorders>
              <w:top w:val="nil"/>
              <w:left w:val="nil"/>
              <w:bottom w:val="nil"/>
              <w:right w:val="nil"/>
            </w:tcBorders>
            <w:shd w:val="clear" w:color="auto" w:fill="auto"/>
            <w:vAlign w:val="bottom"/>
            <w:hideMark/>
          </w:tcPr>
          <w:p w:rsidRPr="00DF19EC" w:rsidR="00DF19EC" w:rsidP="00DF19EC" w:rsidRDefault="00DF19EC">
            <w:pPr>
              <w:spacing w:after="0" w:line="240" w:lineRule="auto"/>
              <w:rPr>
                <w:rFonts w:eastAsia="Times New Roman"/>
                <w:color w:val="000000"/>
                <w:lang w:eastAsia="en-GB"/>
              </w:rPr>
            </w:pPr>
            <w:r w:rsidRPr="00DF19EC">
              <w:rPr>
                <w:rFonts w:eastAsia="Times New Roman"/>
                <w:color w:val="000000"/>
                <w:lang w:eastAsia="en-GB"/>
              </w:rPr>
              <w:t>Note - this form is intended for use when items of large volume but low value and original costs are being disposed of, the total original cost to be included on the main Equipment Disposal Form</w:t>
            </w:r>
          </w:p>
        </w:tc>
      </w:tr>
      <w:tr w:rsidRPr="005239E4" w:rsidR="00DF19EC" w:rsidTr="00DF19EC">
        <w:trPr>
          <w:trHeight w:val="300"/>
        </w:trPr>
        <w:tc>
          <w:tcPr>
            <w:tcW w:w="9796" w:type="dxa"/>
            <w:gridSpan w:val="5"/>
            <w:vMerge/>
            <w:tcBorders>
              <w:top w:val="nil"/>
              <w:left w:val="nil"/>
              <w:bottom w:val="nil"/>
              <w:right w:val="nil"/>
            </w:tcBorders>
            <w:vAlign w:val="center"/>
            <w:hideMark/>
          </w:tcPr>
          <w:p w:rsidRPr="00DF19EC" w:rsidR="00DF19EC" w:rsidP="00DF19EC" w:rsidRDefault="00DF19EC">
            <w:pPr>
              <w:spacing w:after="0" w:line="240" w:lineRule="auto"/>
              <w:rPr>
                <w:rFonts w:eastAsia="Times New Roman"/>
                <w:color w:val="000000"/>
                <w:lang w:eastAsia="en-GB"/>
              </w:rPr>
            </w:pPr>
          </w:p>
        </w:tc>
      </w:tr>
    </w:tbl>
    <w:p w:rsidR="00CD2744" w:rsidP="004A3E5E" w:rsidRDefault="00C36AE0">
      <w:pPr>
        <w:spacing w:before="100" w:beforeAutospacing="1" w:after="240" w:line="360" w:lineRule="exact"/>
        <w:jc w:val="both"/>
        <w:rPr>
          <w:rFonts w:ascii="Arial" w:hAnsi="Arial" w:eastAsia="Times New Roman" w:cs="Arial"/>
          <w:color w:val="0F243E"/>
          <w:lang w:eastAsia="en-GB"/>
        </w:rPr>
      </w:pPr>
      <w:r>
        <w:rPr>
          <w:rFonts w:ascii="Arial" w:hAnsi="Arial" w:eastAsia="Times New Roman" w:cs="Arial"/>
          <w:color w:val="0F243E"/>
          <w:lang w:eastAsia="en-GB"/>
        </w:rPr>
        <w:t>Review date July 2023</w:t>
      </w:r>
    </w:p>
    <w:sectPr w:rsidR="00CD2744" w:rsidSect="00DF19EC">
      <w:type w:val="continuous"/>
      <w:pgSz w:w="11906" w:h="16838"/>
      <w:pgMar w:top="1021" w:right="266" w:bottom="301" w:left="1134"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45168"/>
    <w:multiLevelType w:val="hybridMultilevel"/>
    <w:tmpl w:val="7BBE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0229FC"/>
    <w:multiLevelType w:val="hybridMultilevel"/>
    <w:tmpl w:val="BA748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C0"/>
    <w:rsid w:val="000312C7"/>
    <w:rsid w:val="0008058D"/>
    <w:rsid w:val="000825C0"/>
    <w:rsid w:val="000C4D8F"/>
    <w:rsid w:val="00143384"/>
    <w:rsid w:val="001904BA"/>
    <w:rsid w:val="00192066"/>
    <w:rsid w:val="001A0B36"/>
    <w:rsid w:val="00256AB0"/>
    <w:rsid w:val="002709AF"/>
    <w:rsid w:val="00273BBA"/>
    <w:rsid w:val="002845BF"/>
    <w:rsid w:val="002D5C38"/>
    <w:rsid w:val="002E168C"/>
    <w:rsid w:val="003454E2"/>
    <w:rsid w:val="003D674A"/>
    <w:rsid w:val="00402C1B"/>
    <w:rsid w:val="004173A6"/>
    <w:rsid w:val="00466790"/>
    <w:rsid w:val="004A2FAE"/>
    <w:rsid w:val="004A3E5E"/>
    <w:rsid w:val="004C25DB"/>
    <w:rsid w:val="005239E4"/>
    <w:rsid w:val="00532C90"/>
    <w:rsid w:val="00533F39"/>
    <w:rsid w:val="00580034"/>
    <w:rsid w:val="005D40D7"/>
    <w:rsid w:val="006468DC"/>
    <w:rsid w:val="006660EC"/>
    <w:rsid w:val="007812AD"/>
    <w:rsid w:val="007A1CFD"/>
    <w:rsid w:val="007B2E4E"/>
    <w:rsid w:val="007D2A9D"/>
    <w:rsid w:val="007D2F73"/>
    <w:rsid w:val="007E3EC2"/>
    <w:rsid w:val="008277B7"/>
    <w:rsid w:val="00871726"/>
    <w:rsid w:val="00886FDD"/>
    <w:rsid w:val="00895D23"/>
    <w:rsid w:val="008A593B"/>
    <w:rsid w:val="008D4DBF"/>
    <w:rsid w:val="00987EFC"/>
    <w:rsid w:val="00A87D30"/>
    <w:rsid w:val="00AC72E4"/>
    <w:rsid w:val="00B327CD"/>
    <w:rsid w:val="00C36AE0"/>
    <w:rsid w:val="00CD2744"/>
    <w:rsid w:val="00CD459A"/>
    <w:rsid w:val="00CF790B"/>
    <w:rsid w:val="00D13360"/>
    <w:rsid w:val="00D220DA"/>
    <w:rsid w:val="00DC7EDC"/>
    <w:rsid w:val="00DF19EC"/>
    <w:rsid w:val="00E627A8"/>
    <w:rsid w:val="00EF1341"/>
    <w:rsid w:val="00EF368E"/>
    <w:rsid w:val="00F418C2"/>
    <w:rsid w:val="00F67ACF"/>
    <w:rsid w:val="00FD6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2B37E-1F85-4EF5-B94C-2F466B7A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790"/>
    <w:pPr>
      <w:spacing w:after="200" w:line="276" w:lineRule="auto"/>
    </w:pPr>
    <w:rPr>
      <w:sz w:val="22"/>
      <w:szCs w:val="22"/>
      <w:lang w:eastAsia="en-US"/>
    </w:rPr>
  </w:style>
  <w:style w:type="paragraph" w:styleId="Heading1">
    <w:name w:val="heading 1"/>
    <w:basedOn w:val="Normal"/>
    <w:next w:val="Normal"/>
    <w:link w:val="Heading1Char"/>
    <w:uiPriority w:val="9"/>
    <w:qFormat/>
    <w:rsid w:val="00273BBA"/>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
    <w:qFormat/>
    <w:rsid w:val="000825C0"/>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link w:val="Heading4Char"/>
    <w:uiPriority w:val="9"/>
    <w:qFormat/>
    <w:rsid w:val="000825C0"/>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25C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825C0"/>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825C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0825C0"/>
    <w:rPr>
      <w:color w:val="0000FF"/>
      <w:u w:val="single"/>
    </w:rPr>
  </w:style>
  <w:style w:type="paragraph" w:styleId="ListParagraph">
    <w:name w:val="List Paragraph"/>
    <w:basedOn w:val="Normal"/>
    <w:uiPriority w:val="34"/>
    <w:qFormat/>
    <w:rsid w:val="000825C0"/>
    <w:pPr>
      <w:ind w:left="720"/>
      <w:contextualSpacing/>
    </w:pPr>
  </w:style>
  <w:style w:type="character" w:styleId="FollowedHyperlink">
    <w:name w:val="FollowedHyperlink"/>
    <w:basedOn w:val="DefaultParagraphFont"/>
    <w:uiPriority w:val="99"/>
    <w:semiHidden/>
    <w:unhideWhenUsed/>
    <w:rsid w:val="00DC7EDC"/>
    <w:rPr>
      <w:color w:val="800080"/>
      <w:u w:val="single"/>
    </w:rPr>
  </w:style>
  <w:style w:type="paragraph" w:styleId="BalloonText">
    <w:name w:val="Balloon Text"/>
    <w:basedOn w:val="Normal"/>
    <w:link w:val="BalloonTextChar"/>
    <w:uiPriority w:val="99"/>
    <w:semiHidden/>
    <w:unhideWhenUsed/>
    <w:rsid w:val="00CD2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744"/>
    <w:rPr>
      <w:rFonts w:ascii="Tahoma" w:hAnsi="Tahoma" w:cs="Tahoma"/>
      <w:sz w:val="16"/>
      <w:szCs w:val="16"/>
    </w:rPr>
  </w:style>
  <w:style w:type="paragraph" w:styleId="NoSpacing">
    <w:name w:val="No Spacing"/>
    <w:uiPriority w:val="1"/>
    <w:qFormat/>
    <w:rsid w:val="00273BBA"/>
    <w:rPr>
      <w:sz w:val="22"/>
      <w:szCs w:val="22"/>
      <w:lang w:eastAsia="en-US"/>
    </w:rPr>
  </w:style>
  <w:style w:type="character" w:customStyle="1" w:styleId="Heading1Char">
    <w:name w:val="Heading 1 Char"/>
    <w:basedOn w:val="DefaultParagraphFont"/>
    <w:link w:val="Heading1"/>
    <w:uiPriority w:val="9"/>
    <w:rsid w:val="00273BBA"/>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106364">
      <w:bodyDiv w:val="1"/>
      <w:marLeft w:val="0"/>
      <w:marRight w:val="0"/>
      <w:marTop w:val="0"/>
      <w:marBottom w:val="0"/>
      <w:divBdr>
        <w:top w:val="none" w:sz="0" w:space="0" w:color="auto"/>
        <w:left w:val="none" w:sz="0" w:space="0" w:color="auto"/>
        <w:bottom w:val="none" w:sz="0" w:space="0" w:color="auto"/>
        <w:right w:val="none" w:sz="0" w:space="0" w:color="auto"/>
      </w:divBdr>
    </w:div>
    <w:div w:id="82628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brunel.ac.uk/s/operations/Pages/default.aspx" TargetMode="External"/><Relationship Id="rId3" Type="http://schemas.openxmlformats.org/officeDocument/2006/relationships/styles" Target="styles.xml"/><Relationship Id="rId7" Type="http://schemas.openxmlformats.org/officeDocument/2006/relationships/hyperlink" Target="https://intra.brunel.ac.uk/s/Operations/hands/Pag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unel.ac.uk/__data/assets/pdf_file/0005/383837/debt-management-policy-commercial-and-research.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C103C-9FE3-4FD0-874B-A47CD02A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4526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Financial-Procedures-for-Recording-the-Disposal-of-Equipment - 2018</vt:lpstr>
    </vt:vector>
  </TitlesOfParts>
  <Company>Brunel University</Company>
  <LinksUpToDate>false</LinksUpToDate>
  <CharactersWithSpaces>5309</CharactersWithSpaces>
  <SharedDoc>false</SharedDoc>
  <HLinks>
    <vt:vector size="24" baseType="variant">
      <vt:variant>
        <vt:i4>5767260</vt:i4>
      </vt:variant>
      <vt:variant>
        <vt:i4>9</vt:i4>
      </vt:variant>
      <vt:variant>
        <vt:i4>0</vt:i4>
      </vt:variant>
      <vt:variant>
        <vt:i4>5</vt:i4>
      </vt:variant>
      <vt:variant>
        <vt:lpwstr>https://moss.brunel.ac.uk/SiteDirectory/Operations/healthandsafety/Pages/default.aspx</vt:lpwstr>
      </vt:variant>
      <vt:variant>
        <vt:lpwstr/>
      </vt:variant>
      <vt:variant>
        <vt:i4>5767260</vt:i4>
      </vt:variant>
      <vt:variant>
        <vt:i4>6</vt:i4>
      </vt:variant>
      <vt:variant>
        <vt:i4>0</vt:i4>
      </vt:variant>
      <vt:variant>
        <vt:i4>5</vt:i4>
      </vt:variant>
      <vt:variant>
        <vt:lpwstr>https://moss.brunel.ac.uk/SiteDirectory/Operations/healthandsafety/Pages/default.aspx</vt:lpwstr>
      </vt:variant>
      <vt:variant>
        <vt:lpwstr/>
      </vt:variant>
      <vt:variant>
        <vt:i4>4390924</vt:i4>
      </vt:variant>
      <vt:variant>
        <vt:i4>3</vt:i4>
      </vt:variant>
      <vt:variant>
        <vt:i4>0</vt:i4>
      </vt:variant>
      <vt:variant>
        <vt:i4>5</vt:i4>
      </vt:variant>
      <vt:variant>
        <vt:lpwstr>http://www.brunel.ac.uk/about/administration/university-rules-and-regulations/council-ordinances/financial-regulations/d-financial-control/debt-management-policy-commercial-and-research</vt:lpwstr>
      </vt:variant>
      <vt:variant>
        <vt:lpwstr/>
      </vt:variant>
      <vt:variant>
        <vt:i4>5636219</vt:i4>
      </vt:variant>
      <vt:variant>
        <vt:i4>0</vt:i4>
      </vt:variant>
      <vt:variant>
        <vt:i4>0</vt:i4>
      </vt:variant>
      <vt:variant>
        <vt:i4>5</vt:i4>
      </vt:variant>
      <vt:variant>
        <vt:lpwstr>mailto:terry.sweeney@brunel.ac.uk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Financial-Procedures-for-Recording-the-Disposal-of-Equipment - 2018</dc:title>
  <dc:subject>
  </dc:subject>
  <dc:creator>acsrtjs</dc:creator>
  <cp:keywords>
  </cp:keywords>
  <cp:lastModifiedBy>Miss Natasha Fletcher</cp:lastModifiedBy>
  <cp:revision>2</cp:revision>
  <cp:lastPrinted>2011-11-29T09:44:00Z</cp:lastPrinted>
  <dcterms:created xsi:type="dcterms:W3CDTF">2023-08-07T14:03:00Z</dcterms:created>
  <dcterms:modified xsi:type="dcterms:W3CDTF">2023-08-07T14:03:58Z</dcterms:modified>
</cp:coreProperties>
</file>