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6D63" w:rsidR="007D3B32" w:rsidP="00512D4E" w:rsidRDefault="007D3B32" w14:paraId="0BB30CA7" w14:textId="2AB1C468">
      <w:pPr>
        <w:spacing w:after="0"/>
        <w:ind w:right="1"/>
        <w:jc w:val="center"/>
        <w:rPr>
          <w:sz w:val="20"/>
        </w:rPr>
      </w:pPr>
      <w:bookmarkStart w:name="_GoBack" w:id="0"/>
      <w:bookmarkEnd w:id="0"/>
      <w:r w:rsidRPr="00B76D63">
        <w:rPr>
          <w:color w:val="5B9BD5"/>
          <w:sz w:val="52"/>
        </w:rPr>
        <w:t xml:space="preserve">Composition of Academic </w:t>
      </w:r>
      <w:r w:rsidR="00522C93">
        <w:rPr>
          <w:color w:val="5B9BD5"/>
          <w:sz w:val="52"/>
        </w:rPr>
        <w:t>Shortlisting</w:t>
      </w:r>
      <w:r w:rsidRPr="00B76D63" w:rsidR="00522C93">
        <w:rPr>
          <w:color w:val="5B9BD5"/>
          <w:sz w:val="52"/>
        </w:rPr>
        <w:t xml:space="preserve"> </w:t>
      </w:r>
      <w:r w:rsidR="00522C93">
        <w:rPr>
          <w:color w:val="5B9BD5"/>
          <w:sz w:val="52"/>
        </w:rPr>
        <w:t xml:space="preserve">and </w:t>
      </w:r>
      <w:r w:rsidRPr="00B76D63">
        <w:rPr>
          <w:color w:val="5B9BD5"/>
          <w:sz w:val="52"/>
        </w:rPr>
        <w:t>Interview Panels</w:t>
      </w:r>
    </w:p>
    <w:p w:rsidR="007D3B32" w:rsidP="007D3B32" w:rsidRDefault="007D3B32" w14:paraId="6EF908CE" w14:textId="77777777">
      <w:pPr>
        <w:rPr>
          <w:i/>
        </w:rPr>
      </w:pPr>
    </w:p>
    <w:p w:rsidR="007D3B32" w:rsidP="007D3B32" w:rsidRDefault="007D3B32" w14:paraId="62D3B222" w14:textId="392517AD">
      <w:pPr>
        <w:rPr>
          <w:i/>
        </w:rPr>
      </w:pPr>
      <w:r w:rsidRPr="007F5BB0">
        <w:rPr>
          <w:i/>
        </w:rPr>
        <w:t xml:space="preserve">The following </w:t>
      </w:r>
      <w:r w:rsidR="00FB69F2">
        <w:rPr>
          <w:i/>
        </w:rPr>
        <w:t xml:space="preserve">interview </w:t>
      </w:r>
      <w:r w:rsidRPr="007F5BB0">
        <w:rPr>
          <w:i/>
        </w:rPr>
        <w:t>panel compositions are minimum requirements</w:t>
      </w:r>
      <w:r w:rsidR="00FB69F2">
        <w:rPr>
          <w:i/>
        </w:rPr>
        <w:t xml:space="preserve">.  </w:t>
      </w:r>
      <w:r w:rsidRPr="00FB69F2" w:rsidR="00FB69F2">
        <w:rPr>
          <w:i/>
        </w:rPr>
        <w:t>For shortlisting</w:t>
      </w:r>
      <w:r w:rsidR="00FB3D62">
        <w:rPr>
          <w:i/>
        </w:rPr>
        <w:t>,</w:t>
      </w:r>
      <w:r w:rsidRPr="00FB69F2" w:rsidR="00FB69F2">
        <w:rPr>
          <w:i/>
        </w:rPr>
        <w:t xml:space="preserve"> ideally the panel </w:t>
      </w:r>
      <w:r w:rsidR="00FB3D62">
        <w:rPr>
          <w:i/>
        </w:rPr>
        <w:t>sh</w:t>
      </w:r>
      <w:r w:rsidRPr="00FB69F2" w:rsidR="00FB69F2">
        <w:rPr>
          <w:i/>
        </w:rPr>
        <w:t>ould be as close to the interview panel as possible</w:t>
      </w:r>
      <w:r w:rsidR="00FB69F2">
        <w:rPr>
          <w:i/>
        </w:rPr>
        <w:t>.</w:t>
      </w:r>
    </w:p>
    <w:p w:rsidRPr="007F5BB0" w:rsidR="00CD40B1" w:rsidP="007D3B32" w:rsidRDefault="00CD40B1" w14:paraId="30176EAF" w14:textId="77777777">
      <w:pPr>
        <w:rPr>
          <w:i/>
        </w:rPr>
      </w:pPr>
    </w:p>
    <w:p w:rsidRPr="00FB69F2" w:rsidR="00FB69F2" w:rsidP="00FB3D62" w:rsidRDefault="00FB69F2" w14:paraId="64068558" w14:textId="77777777">
      <w:pPr>
        <w:spacing w:after="0" w:line="276" w:lineRule="auto"/>
        <w:rPr>
          <w:rFonts w:ascii="Helvetica" w:hAnsi="Helvetica" w:cs="Helvetica"/>
          <w:b/>
          <w:bCs/>
          <w:color w:val="auto"/>
          <w:lang w:eastAsia="en-US"/>
        </w:rPr>
      </w:pPr>
      <w:r w:rsidRPr="00FB69F2">
        <w:rPr>
          <w:rFonts w:ascii="Helvetica" w:hAnsi="Helvetica" w:cs="Helvetica"/>
          <w:b/>
          <w:bCs/>
          <w:color w:val="auto"/>
          <w:lang w:eastAsia="en-US"/>
        </w:rPr>
        <w:t xml:space="preserve">Lecturers and Senior Lecturers  </w:t>
      </w:r>
    </w:p>
    <w:p w:rsidRPr="00FB3D62" w:rsidR="00FB69F2" w:rsidP="00FB3D62" w:rsidRDefault="00FB69F2" w14:paraId="6936704F" w14:textId="395DF3C0">
      <w:pPr>
        <w:pStyle w:val="ListParagraph"/>
        <w:numPr>
          <w:ilvl w:val="0"/>
          <w:numId w:val="7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Executive Dean or their nominee</w:t>
      </w:r>
      <w:r w:rsidR="00E35201">
        <w:rPr>
          <w:rFonts w:ascii="Helvetica" w:hAnsi="Helvetica" w:cs="Helvetica"/>
          <w:color w:val="auto"/>
          <w:lang w:eastAsia="en-US"/>
        </w:rPr>
        <w:t>*</w:t>
      </w:r>
      <w:r w:rsidRPr="00FB3D62">
        <w:rPr>
          <w:rFonts w:ascii="Helvetica" w:hAnsi="Helvetica" w:cs="Helvetica"/>
          <w:color w:val="auto"/>
          <w:lang w:eastAsia="en-US"/>
        </w:rPr>
        <w:t xml:space="preserve"> (Chair)</w:t>
      </w:r>
      <w:r w:rsidR="00E35201">
        <w:rPr>
          <w:rFonts w:ascii="Helvetica" w:hAnsi="Helvetica" w:cs="Helvetica"/>
          <w:color w:val="auto"/>
          <w:lang w:eastAsia="en-US"/>
        </w:rPr>
        <w:t>**</w:t>
      </w:r>
    </w:p>
    <w:p w:rsidRPr="00FB3D62" w:rsidR="00FB69F2" w:rsidP="00FB3D62" w:rsidRDefault="00FB69F2" w14:paraId="687F83C1" w14:textId="77777777">
      <w:pPr>
        <w:pStyle w:val="ListParagraph"/>
        <w:numPr>
          <w:ilvl w:val="0"/>
          <w:numId w:val="7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Head of Department</w:t>
      </w:r>
    </w:p>
    <w:p w:rsidRPr="00FB3D62" w:rsidR="00FB69F2" w:rsidP="00FB3D62" w:rsidRDefault="00FB69F2" w14:paraId="7EEE6305" w14:textId="77777777">
      <w:pPr>
        <w:pStyle w:val="ListParagraph"/>
        <w:numPr>
          <w:ilvl w:val="0"/>
          <w:numId w:val="7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A subject expert from the department</w:t>
      </w:r>
    </w:p>
    <w:p w:rsidRPr="00FB3D62" w:rsidR="00FB69F2" w:rsidP="00FB3D62" w:rsidRDefault="00FB69F2" w14:paraId="1A59A3D7" w14:textId="71CBCCBE">
      <w:pPr>
        <w:pStyle w:val="ListParagraph"/>
        <w:numPr>
          <w:ilvl w:val="0"/>
          <w:numId w:val="7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Other panel members can be added as needed for expertise and representation</w:t>
      </w:r>
    </w:p>
    <w:p w:rsidRPr="00FB69F2" w:rsidR="00FB69F2" w:rsidP="00FB3D62" w:rsidRDefault="00FB69F2" w14:paraId="7BEF2DAB" w14:textId="77777777">
      <w:pPr>
        <w:spacing w:after="0" w:line="276" w:lineRule="auto"/>
        <w:rPr>
          <w:rFonts w:ascii="Helvetica" w:hAnsi="Helvetica" w:cs="Helvetica"/>
          <w:color w:val="auto"/>
          <w:lang w:eastAsia="en-US"/>
        </w:rPr>
      </w:pPr>
    </w:p>
    <w:p w:rsidRPr="00FB69F2" w:rsidR="00FB69F2" w:rsidP="00FB3D62" w:rsidRDefault="00FB69F2" w14:paraId="21B7ECAA" w14:textId="77777777">
      <w:pPr>
        <w:spacing w:after="0" w:line="276" w:lineRule="auto"/>
        <w:rPr>
          <w:rFonts w:ascii="Helvetica" w:hAnsi="Helvetica" w:cs="Helvetica"/>
          <w:b/>
          <w:bCs/>
          <w:color w:val="auto"/>
          <w:lang w:eastAsia="en-US"/>
        </w:rPr>
      </w:pPr>
      <w:r w:rsidRPr="00FB69F2">
        <w:rPr>
          <w:rFonts w:ascii="Helvetica" w:hAnsi="Helvetica" w:cs="Helvetica"/>
          <w:b/>
          <w:bCs/>
          <w:color w:val="auto"/>
          <w:lang w:eastAsia="en-US"/>
        </w:rPr>
        <w:t>Readers and Professors</w:t>
      </w:r>
    </w:p>
    <w:p w:rsidRPr="00FB3D62" w:rsidR="00FB69F2" w:rsidP="00FB3D62" w:rsidRDefault="00FB69F2" w14:paraId="27FEECD5" w14:textId="58F8F831">
      <w:pPr>
        <w:pStyle w:val="ListParagraph"/>
        <w:numPr>
          <w:ilvl w:val="0"/>
          <w:numId w:val="8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Deputy Vice-Chancellor or their nominee</w:t>
      </w:r>
      <w:r w:rsidR="00E35201">
        <w:rPr>
          <w:rFonts w:ascii="Helvetica" w:hAnsi="Helvetica" w:cs="Helvetica"/>
          <w:color w:val="auto"/>
          <w:lang w:eastAsia="en-US"/>
        </w:rPr>
        <w:t>*</w:t>
      </w:r>
      <w:r w:rsidRPr="00FB3D62">
        <w:rPr>
          <w:rFonts w:ascii="Helvetica" w:hAnsi="Helvetica" w:cs="Helvetica"/>
          <w:color w:val="auto"/>
          <w:lang w:eastAsia="en-US"/>
        </w:rPr>
        <w:t xml:space="preserve"> (Chair)</w:t>
      </w:r>
      <w:r w:rsidR="00E35201">
        <w:rPr>
          <w:rFonts w:ascii="Helvetica" w:hAnsi="Helvetica" w:cs="Helvetica"/>
          <w:color w:val="auto"/>
          <w:lang w:eastAsia="en-US"/>
        </w:rPr>
        <w:t>**</w:t>
      </w:r>
    </w:p>
    <w:p w:rsidRPr="00FB3D62" w:rsidR="00FB69F2" w:rsidP="00FB3D62" w:rsidRDefault="00FB69F2" w14:paraId="79D06E42" w14:textId="623C0C33">
      <w:pPr>
        <w:pStyle w:val="ListParagraph"/>
        <w:numPr>
          <w:ilvl w:val="0"/>
          <w:numId w:val="8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Executive Dean or their nominee</w:t>
      </w:r>
      <w:r w:rsidR="00E35201">
        <w:rPr>
          <w:rFonts w:ascii="Helvetica" w:hAnsi="Helvetica" w:cs="Helvetica"/>
          <w:color w:val="auto"/>
          <w:lang w:eastAsia="en-US"/>
        </w:rPr>
        <w:t>*</w:t>
      </w:r>
    </w:p>
    <w:p w:rsidRPr="00FB3D62" w:rsidR="00FB69F2" w:rsidP="00FB3D62" w:rsidRDefault="00FB69F2" w14:paraId="4C22D3BC" w14:textId="77777777">
      <w:pPr>
        <w:pStyle w:val="ListParagraph"/>
        <w:numPr>
          <w:ilvl w:val="0"/>
          <w:numId w:val="8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Head of Department or subject expert from the Department</w:t>
      </w:r>
    </w:p>
    <w:p w:rsidRPr="00FB3D62" w:rsidR="00FB69F2" w:rsidP="00FB3D62" w:rsidRDefault="00FB69F2" w14:paraId="6F21B394" w14:textId="4E061022">
      <w:pPr>
        <w:pStyle w:val="ListParagraph"/>
        <w:numPr>
          <w:ilvl w:val="0"/>
          <w:numId w:val="8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Senior research expert (could be external if necessary) or PVC Education o</w:t>
      </w:r>
      <w:r w:rsidR="00E35201">
        <w:rPr>
          <w:rFonts w:ascii="Helvetica" w:hAnsi="Helvetica" w:cs="Helvetica"/>
          <w:color w:val="auto"/>
          <w:lang w:eastAsia="en-US"/>
        </w:rPr>
        <w:t>r</w:t>
      </w:r>
      <w:r w:rsidRPr="00FB3D62">
        <w:rPr>
          <w:rFonts w:ascii="Helvetica" w:hAnsi="Helvetica" w:cs="Helvetica"/>
          <w:color w:val="auto"/>
          <w:lang w:eastAsia="en-US"/>
        </w:rPr>
        <w:t xml:space="preserve"> their nominee</w:t>
      </w:r>
      <w:r w:rsidR="003621F1">
        <w:rPr>
          <w:rFonts w:ascii="Helvetica" w:hAnsi="Helvetica" w:cs="Helvetica"/>
          <w:color w:val="auto"/>
          <w:lang w:eastAsia="en-US"/>
        </w:rPr>
        <w:t>*</w:t>
      </w:r>
      <w:r w:rsidRPr="00FB3D62">
        <w:rPr>
          <w:rFonts w:ascii="Helvetica" w:hAnsi="Helvetica" w:cs="Helvetica"/>
          <w:color w:val="auto"/>
          <w:lang w:eastAsia="en-US"/>
        </w:rPr>
        <w:t xml:space="preserve"> if education contract</w:t>
      </w:r>
    </w:p>
    <w:p w:rsidRPr="00FB3D62" w:rsidR="007D3B32" w:rsidP="00FB3D62" w:rsidRDefault="00FB69F2" w14:paraId="1D85870B" w14:textId="598EC88C">
      <w:pPr>
        <w:pStyle w:val="ListParagraph"/>
        <w:numPr>
          <w:ilvl w:val="0"/>
          <w:numId w:val="8"/>
        </w:numPr>
        <w:spacing w:after="0" w:line="276" w:lineRule="auto"/>
        <w:rPr>
          <w:rFonts w:ascii="Helvetica" w:hAnsi="Helvetica" w:cs="Helvetica"/>
          <w:color w:val="auto"/>
          <w:lang w:eastAsia="en-US"/>
        </w:rPr>
      </w:pPr>
      <w:r w:rsidRPr="00FB3D62">
        <w:rPr>
          <w:rFonts w:ascii="Helvetica" w:hAnsi="Helvetica" w:cs="Helvetica"/>
          <w:color w:val="auto"/>
          <w:lang w:eastAsia="en-US"/>
        </w:rPr>
        <w:t>Other panel members can be added as needed for expertise and representation</w:t>
      </w:r>
    </w:p>
    <w:p w:rsidRPr="00FB3D62" w:rsidR="00FB3D62" w:rsidP="00FB3D62" w:rsidRDefault="00FB3D62" w14:paraId="55B09187" w14:textId="77777777">
      <w:pPr>
        <w:spacing w:after="0" w:line="240" w:lineRule="auto"/>
        <w:rPr>
          <w:rFonts w:ascii="Helvetica" w:hAnsi="Helvetica" w:cs="Helvetica"/>
          <w:color w:val="auto"/>
          <w:lang w:eastAsia="en-US"/>
        </w:rPr>
      </w:pPr>
    </w:p>
    <w:p w:rsidR="002D7CE2" w:rsidP="002D7CE2" w:rsidRDefault="002D7CE2" w14:paraId="0174ECEF" w14:textId="7DB22E63">
      <w:pPr>
        <w:spacing w:after="0" w:line="240" w:lineRule="auto"/>
        <w:ind w:left="11" w:hanging="11"/>
        <w:rPr>
          <w:rFonts w:ascii="Arial" w:hAnsi="Arial" w:eastAsia="Arial" w:cs="Arial"/>
        </w:rPr>
      </w:pPr>
    </w:p>
    <w:p w:rsidR="002D7CE2" w:rsidP="002D7CE2" w:rsidRDefault="002D7CE2" w14:paraId="37AA9A8E" w14:textId="77777777">
      <w:pPr>
        <w:spacing w:after="0" w:line="240" w:lineRule="auto"/>
        <w:ind w:left="11" w:hanging="11"/>
        <w:rPr>
          <w:rFonts w:ascii="Arial" w:hAnsi="Arial" w:eastAsia="Arial" w:cs="Arial"/>
        </w:rPr>
      </w:pPr>
      <w:bookmarkStart w:name="_Hlk149640478" w:id="1"/>
    </w:p>
    <w:p w:rsidRPr="00C45584" w:rsidR="00E35201" w:rsidP="00E35201" w:rsidRDefault="00A60B28" w14:paraId="1A4D32DA" w14:textId="08F510F4">
      <w:pPr>
        <w:tabs>
          <w:tab w:val="left" w:pos="9095"/>
        </w:tabs>
        <w:spacing w:after="158" w:line="262" w:lineRule="auto"/>
        <w:ind w:left="10" w:hanging="10"/>
        <w:rPr>
          <w:rFonts w:ascii="Arial" w:hAnsi="Arial" w:eastAsia="Arial" w:cs="Arial"/>
          <w:sz w:val="18"/>
          <w:szCs w:val="18"/>
        </w:rPr>
      </w:pPr>
      <w:r w:rsidRPr="00C45584">
        <w:rPr>
          <w:rFonts w:ascii="Arial" w:hAnsi="Arial" w:eastAsia="Arial" w:cs="Arial"/>
          <w:b/>
          <w:sz w:val="18"/>
          <w:szCs w:val="18"/>
        </w:rPr>
        <w:t>*</w:t>
      </w:r>
      <w:r w:rsidRPr="00E35201" w:rsidR="00E35201">
        <w:rPr>
          <w:rFonts w:ascii="Arial" w:hAnsi="Arial" w:eastAsia="Arial" w:cs="Arial"/>
          <w:sz w:val="18"/>
          <w:szCs w:val="18"/>
        </w:rPr>
        <w:t xml:space="preserve"> </w:t>
      </w:r>
      <w:r w:rsidRPr="00C45584" w:rsidR="00E35201">
        <w:rPr>
          <w:rFonts w:ascii="Arial" w:hAnsi="Arial" w:eastAsia="Arial" w:cs="Arial"/>
          <w:sz w:val="18"/>
          <w:szCs w:val="18"/>
        </w:rPr>
        <w:t>A nominee can only be nominated by the individual being replaced or the next most senior academic</w:t>
      </w:r>
      <w:r w:rsidR="003621F1">
        <w:rPr>
          <w:rFonts w:ascii="Arial" w:hAnsi="Arial" w:eastAsia="Arial" w:cs="Arial"/>
          <w:sz w:val="18"/>
          <w:szCs w:val="18"/>
        </w:rPr>
        <w:t>.</w:t>
      </w:r>
      <w:r w:rsidR="00E35201">
        <w:rPr>
          <w:rFonts w:ascii="Arial" w:hAnsi="Arial" w:eastAsia="Arial" w:cs="Arial"/>
          <w:sz w:val="18"/>
          <w:szCs w:val="18"/>
        </w:rPr>
        <w:tab/>
      </w:r>
    </w:p>
    <w:p w:rsidRPr="00C45584" w:rsidR="00A60B28" w:rsidP="00FB69F2" w:rsidRDefault="00391413" w14:paraId="39BD3E4F" w14:textId="4F384C39">
      <w:pPr>
        <w:tabs>
          <w:tab w:val="left" w:pos="9095"/>
        </w:tabs>
        <w:spacing w:after="158" w:line="262" w:lineRule="auto"/>
        <w:ind w:left="10" w:hanging="10"/>
        <w:rPr>
          <w:rFonts w:ascii="Arial" w:hAnsi="Arial" w:eastAsia="Arial" w:cs="Arial"/>
          <w:sz w:val="18"/>
          <w:szCs w:val="18"/>
        </w:rPr>
      </w:pPr>
      <w:bookmarkStart w:name="_Hlk135391026" w:id="2"/>
      <w:bookmarkEnd w:id="1"/>
      <w:r w:rsidRPr="00C45584">
        <w:rPr>
          <w:rFonts w:ascii="Arial" w:hAnsi="Arial" w:eastAsia="Arial" w:cs="Arial"/>
          <w:sz w:val="18"/>
          <w:szCs w:val="18"/>
        </w:rPr>
        <w:t>*</w:t>
      </w:r>
      <w:r w:rsidRPr="00C45584" w:rsidR="00C45584">
        <w:rPr>
          <w:rFonts w:ascii="Arial" w:hAnsi="Arial" w:eastAsia="Arial" w:cs="Arial"/>
          <w:sz w:val="18"/>
          <w:szCs w:val="18"/>
        </w:rPr>
        <w:t>*</w:t>
      </w:r>
      <w:r w:rsidRPr="003621F1" w:rsidR="00E35201">
        <w:rPr>
          <w:rFonts w:ascii="Arial" w:hAnsi="Arial" w:eastAsia="Arial" w:cs="Arial"/>
          <w:sz w:val="18"/>
          <w:szCs w:val="18"/>
        </w:rPr>
        <w:t>The Chair of the panel is required to engage with their HR Business Partner prior to any interviews taking place to discuss the vacancy requirements, selection methods / tools, interview questions, post interview documentation</w:t>
      </w:r>
      <w:r w:rsidR="003621F1">
        <w:rPr>
          <w:rFonts w:ascii="Arial" w:hAnsi="Arial" w:eastAsia="Arial" w:cs="Arial"/>
          <w:sz w:val="18"/>
          <w:szCs w:val="18"/>
        </w:rPr>
        <w:t xml:space="preserve"> and </w:t>
      </w:r>
      <w:r w:rsidRPr="003621F1" w:rsidR="00E35201">
        <w:rPr>
          <w:rFonts w:ascii="Arial" w:hAnsi="Arial" w:eastAsia="Arial" w:cs="Arial"/>
          <w:sz w:val="18"/>
          <w:szCs w:val="18"/>
        </w:rPr>
        <w:t>appointment process</w:t>
      </w:r>
      <w:bookmarkEnd w:id="2"/>
      <w:r w:rsidR="003621F1">
        <w:rPr>
          <w:rFonts w:ascii="Arial" w:hAnsi="Arial" w:eastAsia="Arial" w:cs="Arial"/>
          <w:sz w:val="18"/>
          <w:szCs w:val="18"/>
        </w:rPr>
        <w:t>.</w:t>
      </w:r>
    </w:p>
    <w:sectPr w:rsidRPr="00C45584" w:rsidR="00A60B28" w:rsidSect="007D3B32">
      <w:footerReference w:type="default" r:id="rId10"/>
      <w:pgSz w:w="11906" w:h="16838"/>
      <w:pgMar w:top="851" w:right="992" w:bottom="709" w:left="1134" w:header="720" w:footer="720" w:gutter="0"/>
      <w:pgBorders w:offsetFrom="page">
        <w:top w:val="single" w:color="2E74B5" w:themeColor="accent1" w:themeShade="BF" w:sz="18" w:space="24"/>
        <w:left w:val="single" w:color="2E74B5" w:themeColor="accent1" w:themeShade="BF" w:sz="18" w:space="24"/>
        <w:bottom w:val="single" w:color="2E74B5" w:themeColor="accent1" w:themeShade="BF" w:sz="18" w:space="24"/>
        <w:right w:val="single" w:color="2E74B5" w:themeColor="accent1" w:themeShade="BF" w:sz="18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B5A2" w14:textId="77777777" w:rsidR="00B52801" w:rsidRDefault="00B52801" w:rsidP="00B52801">
      <w:pPr>
        <w:spacing w:after="0" w:line="240" w:lineRule="auto"/>
      </w:pPr>
      <w:r>
        <w:separator/>
      </w:r>
    </w:p>
  </w:endnote>
  <w:endnote w:type="continuationSeparator" w:id="0">
    <w:p w14:paraId="69B2157A" w14:textId="77777777" w:rsidR="00B52801" w:rsidRDefault="00B52801" w:rsidP="00B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1CC1" w14:textId="0E6EEE0C" w:rsidR="00B52801" w:rsidRDefault="00FB69F2" w:rsidP="00B52801">
    <w:pPr>
      <w:pStyle w:val="Footer"/>
      <w:jc w:val="right"/>
    </w:pPr>
    <w:r>
      <w:t>October</w:t>
    </w:r>
    <w:r w:rsidR="00C45584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DE5F" w14:textId="77777777" w:rsidR="00B52801" w:rsidRDefault="00B52801" w:rsidP="00B52801">
      <w:pPr>
        <w:spacing w:after="0" w:line="240" w:lineRule="auto"/>
      </w:pPr>
      <w:r>
        <w:separator/>
      </w:r>
    </w:p>
  </w:footnote>
  <w:footnote w:type="continuationSeparator" w:id="0">
    <w:p w14:paraId="7C287F25" w14:textId="77777777" w:rsidR="00B52801" w:rsidRDefault="00B52801" w:rsidP="00B5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5F4E"/>
    <w:multiLevelType w:val="hybridMultilevel"/>
    <w:tmpl w:val="D91CA8AE"/>
    <w:lvl w:ilvl="0" w:tplc="AE1E614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645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8001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84F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3AB1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669D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242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23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691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E52FC"/>
    <w:multiLevelType w:val="hybridMultilevel"/>
    <w:tmpl w:val="C502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6D1A"/>
    <w:multiLevelType w:val="hybridMultilevel"/>
    <w:tmpl w:val="BB3C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473"/>
    <w:multiLevelType w:val="hybridMultilevel"/>
    <w:tmpl w:val="0444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511A"/>
    <w:multiLevelType w:val="hybridMultilevel"/>
    <w:tmpl w:val="345AF1B6"/>
    <w:lvl w:ilvl="0" w:tplc="7CECCE0E">
      <w:start w:val="1"/>
      <w:numFmt w:val="bullet"/>
      <w:lvlText w:val="•"/>
      <w:lvlJc w:val="left"/>
      <w:pPr>
        <w:ind w:left="6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C5ACA">
      <w:start w:val="1"/>
      <w:numFmt w:val="bullet"/>
      <w:lvlText w:val="o"/>
      <w:lvlJc w:val="left"/>
      <w:pPr>
        <w:ind w:left="14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AB7CE">
      <w:start w:val="1"/>
      <w:numFmt w:val="bullet"/>
      <w:lvlText w:val="▪"/>
      <w:lvlJc w:val="left"/>
      <w:pPr>
        <w:ind w:left="2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C3AFC">
      <w:start w:val="1"/>
      <w:numFmt w:val="bullet"/>
      <w:lvlText w:val="•"/>
      <w:lvlJc w:val="left"/>
      <w:pPr>
        <w:ind w:left="28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497AA">
      <w:start w:val="1"/>
      <w:numFmt w:val="bullet"/>
      <w:lvlText w:val="o"/>
      <w:lvlJc w:val="left"/>
      <w:pPr>
        <w:ind w:left="35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A64A12">
      <w:start w:val="1"/>
      <w:numFmt w:val="bullet"/>
      <w:lvlText w:val="▪"/>
      <w:lvlJc w:val="left"/>
      <w:pPr>
        <w:ind w:left="43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07F42">
      <w:start w:val="1"/>
      <w:numFmt w:val="bullet"/>
      <w:lvlText w:val="•"/>
      <w:lvlJc w:val="left"/>
      <w:pPr>
        <w:ind w:left="50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4ACC3A">
      <w:start w:val="1"/>
      <w:numFmt w:val="bullet"/>
      <w:lvlText w:val="o"/>
      <w:lvlJc w:val="left"/>
      <w:pPr>
        <w:ind w:left="57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01EC4">
      <w:start w:val="1"/>
      <w:numFmt w:val="bullet"/>
      <w:lvlText w:val="▪"/>
      <w:lvlJc w:val="left"/>
      <w:pPr>
        <w:ind w:left="64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233A6"/>
    <w:multiLevelType w:val="hybridMultilevel"/>
    <w:tmpl w:val="256A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2A52"/>
    <w:multiLevelType w:val="hybridMultilevel"/>
    <w:tmpl w:val="670E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B415D"/>
    <w:multiLevelType w:val="hybridMultilevel"/>
    <w:tmpl w:val="786E7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44"/>
    <w:rsid w:val="001025A1"/>
    <w:rsid w:val="00246AE1"/>
    <w:rsid w:val="00291C35"/>
    <w:rsid w:val="00292360"/>
    <w:rsid w:val="002C522C"/>
    <w:rsid w:val="002D7CE2"/>
    <w:rsid w:val="002E1116"/>
    <w:rsid w:val="00322253"/>
    <w:rsid w:val="00350893"/>
    <w:rsid w:val="003621F1"/>
    <w:rsid w:val="00391413"/>
    <w:rsid w:val="003E30BF"/>
    <w:rsid w:val="004165E8"/>
    <w:rsid w:val="00457A7F"/>
    <w:rsid w:val="00477948"/>
    <w:rsid w:val="00512D4E"/>
    <w:rsid w:val="00522C93"/>
    <w:rsid w:val="00604316"/>
    <w:rsid w:val="006F6D57"/>
    <w:rsid w:val="007D3B32"/>
    <w:rsid w:val="007F5BB0"/>
    <w:rsid w:val="0088142F"/>
    <w:rsid w:val="00991109"/>
    <w:rsid w:val="009F659A"/>
    <w:rsid w:val="009F7947"/>
    <w:rsid w:val="00A60B28"/>
    <w:rsid w:val="00AE5AEF"/>
    <w:rsid w:val="00B52801"/>
    <w:rsid w:val="00B76D63"/>
    <w:rsid w:val="00C45584"/>
    <w:rsid w:val="00CD40B1"/>
    <w:rsid w:val="00DB25A3"/>
    <w:rsid w:val="00E35201"/>
    <w:rsid w:val="00EE1E44"/>
    <w:rsid w:val="00F40A5F"/>
    <w:rsid w:val="00FB3D62"/>
    <w:rsid w:val="00F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D439"/>
  <w15:docId w15:val="{3658A0B4-6680-446B-A517-735BB8D5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1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1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16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0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2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49A10F8BD9B41B2720FC60D637691" ma:contentTypeVersion="2" ma:contentTypeDescription="Create a new document." ma:contentTypeScope="" ma:versionID="ebf77405b15bb4e2494c7733fa0ce735">
  <xsd:schema xmlns:xsd="http://www.w3.org/2001/XMLSchema" xmlns:xs="http://www.w3.org/2001/XMLSchema" xmlns:p="http://schemas.microsoft.com/office/2006/metadata/properties" xmlns:ns1="http://schemas.microsoft.com/sharepoint/v3" xmlns:ns2="e5055fbe-b275-4ab2-a736-3fe52f22861a" targetNamespace="http://schemas.microsoft.com/office/2006/metadata/properties" ma:root="true" ma:fieldsID="04384e93cb7a8fc75cd99600c9a70e79" ns1:_="" ns2:_="">
    <xsd:import namespace="http://schemas.microsoft.com/sharepoint/v3"/>
    <xsd:import namespace="e5055fbe-b275-4ab2-a736-3fe52f228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5fbe-b275-4ab2-a736-3fe52f22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506C5-76C5-4BBE-8BE2-02A13B03D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821BF-C3A1-4A4C-B241-5EDD83EB58A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e5055fbe-b275-4ab2-a736-3fe52f22861a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0B7739-2A7B-45AC-BE9F-6BB26523E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055fbe-b275-4ab2-a736-3fe52f22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Academic Shortlisting and Interview Panels - Oct 23</dc:title>
  <dc:subject>
  </dc:subject>
  <dc:creator>Helen Upton</dc:creator>
  <cp:keywords>
  </cp:keywords>
  <cp:lastModifiedBy>acsrlmc</cp:lastModifiedBy>
  <cp:revision>2</cp:revision>
  <dcterms:created xsi:type="dcterms:W3CDTF">2023-11-14T13:10:00Z</dcterms:created>
  <dcterms:modified xsi:type="dcterms:W3CDTF">2023-11-14T13:14:13Z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0x010100FF249A10F8BD9B41B2720FC60D637691</vt:lpwstr>
  </property>
  <property fmtid="{D5CDD505-2E9C-101B-9397-08002B2CF9AE}" pid="3" name="BrunelBaseOwner">
    <vt:lpwstr>1;#Human Resources|f8d90b84-687d-4021-8bd3-3e7c98868516</vt:lpwstr>
  </property>
  <property fmtid="{D5CDD505-2E9C-101B-9397-08002B2CF9AE}" pid="4" name="BrunelBaseOwner0">
    <vt:lpwstr>Human Resources|f8d90b84-687d-4021-8bd3-3e7c98868516</vt:lpwstr>
  </property>
  <property fmtid="{D5CDD505-2E9C-101B-9397-08002B2CF9AE}" pid="5" name="TaxCatchAll">
    <vt:lpwstr>1;#Human Resources|f8d90b84-687d-4021-8bd3-3e7c98868516</vt:lpwstr>
  </property>
</Properties>
</file>